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5BF02" w14:textId="7B798371" w:rsidR="008F140F" w:rsidRPr="00DB5E2B" w:rsidRDefault="00A04695" w:rsidP="008F140F">
      <w:pPr>
        <w:pStyle w:val="Confidential"/>
        <w:bidi/>
        <w:rPr>
          <w:rFonts w:ascii="Helvetica" w:hAnsi="Helvetica"/>
          <w:sz w:val="36"/>
          <w:szCs w:val="36"/>
        </w:rPr>
      </w:pPr>
      <w:bookmarkStart w:id="0" w:name="_GoBack"/>
      <w:bookmarkEnd w:id="0"/>
      <w:r w:rsidRPr="00DB5E2B">
        <w:rPr>
          <w:rFonts w:ascii="Helvetica" w:hAnsi="Helvetica"/>
          <w:sz w:val="36"/>
          <w:szCs w:val="36"/>
          <w:rtl/>
          <w:lang w:eastAsia="ar"/>
        </w:rPr>
        <w:t>أداة تقييم المخاطر التي تهدد الصون عند إجراء البحوث</w:t>
      </w:r>
    </w:p>
    <w:p w14:paraId="419B6B68" w14:textId="150A9DDD" w:rsidR="004B34C0" w:rsidRPr="00DB5E2B" w:rsidRDefault="004B34C0" w:rsidP="004B34C0">
      <w:pPr>
        <w:pStyle w:val="af5"/>
        <w:bidi/>
        <w:rPr>
          <w:rFonts w:ascii="Calibri" w:hAnsi="Calibri" w:cs="Calibri"/>
          <w:color w:val="4C4F51"/>
        </w:rPr>
      </w:pPr>
      <w:r w:rsidRPr="00DB5E2B">
        <w:rPr>
          <w:rFonts w:ascii="Calibri" w:eastAsia="Helvetica Light" w:hAnsi="Calibri" w:cs="Calibri"/>
          <w:color w:val="4C4F51"/>
          <w:rtl/>
          <w:lang w:eastAsia="ar"/>
        </w:rPr>
        <w:t>يعد وضع تقييم للمخاطر خطوة جوهرية في أي نشاط بحثي، وهناك اعتبارات محددة للتخفيف من المخاطر التي تهدد الصون.</w:t>
      </w:r>
      <w:r w:rsidR="000903FA">
        <w:rPr>
          <w:rFonts w:ascii="Calibri" w:eastAsia="Helvetica Light" w:hAnsi="Calibri" w:cs="Calibri"/>
          <w:color w:val="4C4F51"/>
          <w:rtl/>
          <w:lang w:eastAsia="ar"/>
        </w:rPr>
        <w:t xml:space="preserve"> </w:t>
      </w:r>
      <w:r w:rsidRPr="00DB5E2B">
        <w:rPr>
          <w:rFonts w:ascii="Calibri" w:eastAsia="Helvetica Light" w:hAnsi="Calibri" w:cs="Calibri"/>
          <w:color w:val="4C4F51"/>
          <w:rtl/>
          <w:lang w:eastAsia="ar"/>
        </w:rPr>
        <w:t>عند البحث في قضايا حساسة مثل الاستغلال والانتهاك والتحرش الجنسي (</w:t>
      </w:r>
      <w:r w:rsidRPr="00DB5E2B">
        <w:rPr>
          <w:rFonts w:ascii="Calibri" w:eastAsia="Helvetica Light" w:hAnsi="Calibri" w:cs="Calibri"/>
          <w:color w:val="4C4F51"/>
          <w:lang w:val="en-GB" w:eastAsia="ar" w:bidi="en-GB"/>
        </w:rPr>
        <w:t>SEAH</w:t>
      </w:r>
      <w:r w:rsidRPr="00DB5E2B">
        <w:rPr>
          <w:rFonts w:ascii="Calibri" w:eastAsia="Helvetica Light" w:hAnsi="Calibri" w:cs="Calibri"/>
          <w:color w:val="4C4F51"/>
          <w:rtl/>
          <w:lang w:eastAsia="ar"/>
        </w:rPr>
        <w:t xml:space="preserve">)، فأكثر ما يهم في هذه الأمر، أن تتم العملية بالنظر إلى </w:t>
      </w:r>
      <w:r w:rsidRPr="00DB5E2B">
        <w:rPr>
          <w:rFonts w:ascii="Calibri" w:eastAsia="Helvetica Light" w:hAnsi="Calibri" w:cs="Calibri"/>
          <w:b/>
          <w:bCs/>
          <w:color w:val="4C4F51"/>
          <w:rtl/>
          <w:lang w:eastAsia="ar"/>
        </w:rPr>
        <w:t>المخاطر التي يتعرض لها المشاركون في البحث فضلاً عن الباحثين أنفسهم</w:t>
      </w:r>
      <w:r w:rsidRPr="00DB5E2B">
        <w:rPr>
          <w:rFonts w:ascii="Calibri" w:eastAsia="Helvetica Light" w:hAnsi="Calibri" w:cs="Calibri"/>
          <w:color w:val="4C4F51"/>
          <w:rtl/>
          <w:lang w:eastAsia="ar"/>
        </w:rPr>
        <w:t xml:space="preserve">، والمجتمع بشكل عام. </w:t>
      </w:r>
    </w:p>
    <w:p w14:paraId="2E34E383" w14:textId="074A9E38" w:rsidR="00D66AA7" w:rsidRPr="00DB5E2B" w:rsidRDefault="00D35F89" w:rsidP="004B34C0">
      <w:pPr>
        <w:pStyle w:val="af5"/>
        <w:bidi/>
        <w:rPr>
          <w:rFonts w:ascii="Calibri" w:hAnsi="Calibri" w:cs="Calibri"/>
          <w:color w:val="4C4F51"/>
        </w:rPr>
      </w:pPr>
      <w:r w:rsidRPr="00DB5E2B">
        <w:rPr>
          <w:rFonts w:ascii="Calibri" w:eastAsia="Helvetica Light" w:hAnsi="Calibri" w:cs="Calibri"/>
          <w:color w:val="4C4F51"/>
          <w:rtl/>
          <w:lang w:eastAsia="ar"/>
        </w:rPr>
        <w:t>من بين الأسئلة الرئيسية الواجب طرحها: "ما هي المخاطر الجوهرية التي تهدد الصون المصاحبة لهذا النشاط، ومن سيتأثر، وكيف يمكننا التعامل معها والتخفيف من حدتها؟"</w:t>
      </w:r>
    </w:p>
    <w:p w14:paraId="70487377" w14:textId="02745AFD" w:rsidR="004B34C0" w:rsidRPr="00DB5E2B" w:rsidRDefault="004B34C0" w:rsidP="004B34C0">
      <w:pPr>
        <w:pStyle w:val="af5"/>
        <w:bidi/>
        <w:rPr>
          <w:rFonts w:ascii="Calibri" w:hAnsi="Calibri" w:cs="Calibri"/>
        </w:rPr>
      </w:pPr>
      <w:r w:rsidRPr="00DB5E2B">
        <w:rPr>
          <w:rFonts w:ascii="Calibri" w:eastAsia="Helvetica Light" w:hAnsi="Calibri" w:cs="Calibri"/>
          <w:color w:val="4C4F51"/>
          <w:rtl/>
          <w:lang w:eastAsia="ar"/>
        </w:rPr>
        <w:t xml:space="preserve">سيساعدك إشراك الباحثين المحليين في إعداد تقييم المخاطر على تحديد المخاطر التي قد لا تكون على دراية بها. </w:t>
      </w:r>
    </w:p>
    <w:p w14:paraId="4F5B6746" w14:textId="43FA2C51" w:rsidR="004B34C0" w:rsidRPr="00DB5E2B" w:rsidRDefault="004B34C0" w:rsidP="004B34C0">
      <w:pPr>
        <w:pStyle w:val="af5"/>
        <w:bidi/>
        <w:rPr>
          <w:rFonts w:ascii="Calibri" w:hAnsi="Calibri" w:cs="Calibri"/>
        </w:rPr>
      </w:pPr>
      <w:r w:rsidRPr="00DB5E2B">
        <w:rPr>
          <w:rFonts w:ascii="Calibri" w:eastAsia="Helvetica Light" w:hAnsi="Calibri" w:cs="Calibri"/>
          <w:color w:val="4C4F51"/>
          <w:rtl/>
          <w:lang w:eastAsia="ar"/>
        </w:rPr>
        <w:t xml:space="preserve">يجب مراجعة تقييم المخاطر وتحديثه باستمرار طوال عملية البحث للأخذ في عين الاعتبار أي تغييرات قد تطرأ على السياق. </w:t>
      </w:r>
    </w:p>
    <w:p w14:paraId="4AFB1C3E" w14:textId="77777777" w:rsidR="00B35C4E" w:rsidRPr="00DB5E2B" w:rsidRDefault="00B35C4E" w:rsidP="00B35C4E">
      <w:pPr>
        <w:pStyle w:val="20"/>
        <w:bidi/>
        <w:rPr>
          <w:rFonts w:ascii="Calibri" w:hAnsi="Calibri" w:cs="Calibri"/>
          <w:b w:val="0"/>
          <w:bCs w:val="0"/>
          <w:sz w:val="28"/>
          <w:szCs w:val="32"/>
        </w:rPr>
      </w:pPr>
      <w:r w:rsidRPr="00DB5E2B">
        <w:rPr>
          <w:rFonts w:ascii="Calibri" w:eastAsia="Helvetica Light" w:hAnsi="Calibri" w:cs="Calibri"/>
          <w:b w:val="0"/>
          <w:bCs w:val="0"/>
          <w:sz w:val="28"/>
          <w:szCs w:val="28"/>
          <w:rtl/>
          <w:lang w:eastAsia="ar"/>
        </w:rPr>
        <w:t xml:space="preserve">تصنيف المخاطر </w:t>
      </w:r>
    </w:p>
    <w:p w14:paraId="4D1C70FA" w14:textId="49FB8F82" w:rsidR="002463E3" w:rsidRPr="00DB5E2B" w:rsidRDefault="00B35C4E" w:rsidP="00B35C4E">
      <w:pPr>
        <w:bidi/>
        <w:rPr>
          <w:rFonts w:ascii="Calibri" w:eastAsia="Times New Roman" w:hAnsi="Calibri" w:cs="Calibri"/>
          <w:color w:val="4D4F53" w:themeColor="text1"/>
          <w:sz w:val="24"/>
          <w:szCs w:val="24"/>
          <w:lang w:eastAsia="en-GB"/>
        </w:rPr>
      </w:pPr>
      <w:r w:rsidRPr="00DB5E2B">
        <w:rPr>
          <w:rFonts w:ascii="Calibri" w:eastAsia="Times New Roman" w:hAnsi="Calibri" w:cs="Calibri"/>
          <w:color w:val="4D4F53" w:themeColor="text1"/>
          <w:sz w:val="24"/>
          <w:szCs w:val="24"/>
          <w:rtl/>
          <w:lang w:eastAsia="ar"/>
        </w:rPr>
        <w:t>من المفيد النظر في الاحتمالية (احتمالية وقوع الحدث) والتأثير (مدى خطورة الضرر الذي يمكن أن يلحق بالفرد أو المنظمة) عند تصنيف المخاطر المحددة. سيساعدك هذا الإجراء على تحديد وجوب استمرار البحث أو مدى انطوائه على مخاطرة كبيرة، وما هي الإجراءات الواجب إعطاءها الأولوية لضمان تنفيذ إجراءات التخفيف لمعالجة المخاطر ذات الاحتمالية العالية / عالية التأثير.</w:t>
      </w:r>
      <w:r w:rsidR="000903FA">
        <w:rPr>
          <w:rFonts w:ascii="Calibri" w:eastAsia="Times New Roman" w:hAnsi="Calibri" w:cs="Calibri"/>
          <w:color w:val="4D4F53" w:themeColor="text1"/>
          <w:sz w:val="24"/>
          <w:szCs w:val="24"/>
          <w:rtl/>
          <w:lang w:eastAsia="ar"/>
        </w:rPr>
        <w:t xml:space="preserve"> </w:t>
      </w:r>
      <w:r w:rsidRPr="00DB5E2B">
        <w:rPr>
          <w:rFonts w:ascii="Calibri" w:eastAsia="Times New Roman" w:hAnsi="Calibri" w:cs="Calibri"/>
          <w:color w:val="4D4F53" w:themeColor="text1"/>
          <w:sz w:val="24"/>
          <w:szCs w:val="24"/>
          <w:rtl/>
          <w:lang w:eastAsia="ar"/>
        </w:rPr>
        <w:t xml:space="preserve"> </w:t>
      </w:r>
    </w:p>
    <w:tbl>
      <w:tblPr>
        <w:tblStyle w:val="a8"/>
        <w:tblpPr w:leftFromText="180" w:rightFromText="180" w:vertAnchor="text" w:horzAnchor="page" w:tblpX="6735" w:tblpY="7"/>
        <w:bidiVisual/>
        <w:tblW w:w="0" w:type="auto"/>
        <w:tblLook w:val="04A0" w:firstRow="1" w:lastRow="0" w:firstColumn="1" w:lastColumn="0" w:noHBand="0" w:noVBand="1"/>
      </w:tblPr>
      <w:tblGrid>
        <w:gridCol w:w="2263"/>
        <w:gridCol w:w="2694"/>
      </w:tblGrid>
      <w:tr w:rsidR="0078724B" w:rsidRPr="00DB5E2B" w14:paraId="1ABF1F79" w14:textId="77777777" w:rsidTr="00DB5E2B">
        <w:tc>
          <w:tcPr>
            <w:tcW w:w="4957" w:type="dxa"/>
            <w:gridSpan w:val="2"/>
            <w:shd w:val="clear" w:color="auto" w:fill="auto"/>
            <w:vAlign w:val="bottom"/>
          </w:tcPr>
          <w:p w14:paraId="5E1DD4A3" w14:textId="77777777" w:rsidR="0078724B" w:rsidRPr="00DB5E2B" w:rsidRDefault="0078724B" w:rsidP="00DB5E2B">
            <w:pPr>
              <w:bidi/>
              <w:rPr>
                <w:rFonts w:ascii="Calibri" w:eastAsia="Times New Roman" w:hAnsi="Calibri" w:cs="Calibri"/>
                <w:color w:val="4D4F53" w:themeColor="text1"/>
                <w:sz w:val="24"/>
                <w:szCs w:val="24"/>
                <w:lang w:eastAsia="en-GB"/>
              </w:rPr>
            </w:pPr>
            <w:r w:rsidRPr="00DB5E2B">
              <w:rPr>
                <w:rFonts w:ascii="Calibri" w:eastAsia="Helvetica Light" w:hAnsi="Calibri" w:cs="Calibri"/>
                <w:color w:val="4D4F53" w:themeColor="text1"/>
                <w:sz w:val="24"/>
                <w:szCs w:val="24"/>
                <w:rtl/>
                <w:lang w:eastAsia="ar"/>
              </w:rPr>
              <w:t>2. إلحظ وسجّل التأثير المحتمل على الأفراد وعلى السمعة التنظيمية</w:t>
            </w:r>
          </w:p>
          <w:p w14:paraId="3973638E" w14:textId="77777777" w:rsidR="0078724B" w:rsidRPr="00DB5E2B" w:rsidRDefault="0078724B" w:rsidP="00DB5E2B">
            <w:pPr>
              <w:bidi/>
              <w:rPr>
                <w:rFonts w:ascii="Calibri" w:eastAsia="Times New Roman" w:hAnsi="Calibri" w:cs="Calibri"/>
                <w:color w:val="4D4F53" w:themeColor="text1"/>
                <w:sz w:val="24"/>
                <w:szCs w:val="24"/>
                <w:lang w:eastAsia="en-GB"/>
              </w:rPr>
            </w:pPr>
          </w:p>
        </w:tc>
      </w:tr>
      <w:tr w:rsidR="0078724B" w:rsidRPr="00DB5E2B" w14:paraId="1ADA50CB" w14:textId="77777777" w:rsidTr="00DB5E2B">
        <w:tc>
          <w:tcPr>
            <w:tcW w:w="2263" w:type="dxa"/>
            <w:shd w:val="clear" w:color="auto" w:fill="FF0000"/>
            <w:vAlign w:val="bottom"/>
          </w:tcPr>
          <w:p w14:paraId="3127131D" w14:textId="44135BCA" w:rsidR="0078724B" w:rsidRPr="00DB5E2B" w:rsidRDefault="0078724B" w:rsidP="00DB5E2B">
            <w:pPr>
              <w:bidi/>
              <w:rPr>
                <w:rFonts w:ascii="Calibri" w:hAnsi="Calibri" w:cs="Calibri"/>
                <w:color w:val="4D4F53" w:themeColor="text1"/>
                <w:szCs w:val="24"/>
              </w:rPr>
            </w:pPr>
            <w:bookmarkStart w:id="1" w:name="_Hlk74577227"/>
            <w:r w:rsidRPr="00DB5E2B">
              <w:rPr>
                <w:rFonts w:ascii="Calibri" w:eastAsia="Times New Roman" w:hAnsi="Calibri" w:cs="Calibri"/>
                <w:color w:val="4D4F53" w:themeColor="text1"/>
                <w:sz w:val="24"/>
                <w:szCs w:val="24"/>
                <w:rtl/>
                <w:lang w:eastAsia="ar"/>
              </w:rPr>
              <w:t>تأثير كبير</w:t>
            </w:r>
          </w:p>
        </w:tc>
        <w:tc>
          <w:tcPr>
            <w:tcW w:w="2694" w:type="dxa"/>
            <w:shd w:val="clear" w:color="auto" w:fill="FF0000"/>
            <w:vAlign w:val="bottom"/>
          </w:tcPr>
          <w:p w14:paraId="4315152E" w14:textId="77777777" w:rsidR="0078724B" w:rsidRPr="00DB5E2B" w:rsidRDefault="0078724B" w:rsidP="00DB5E2B">
            <w:pPr>
              <w:bidi/>
              <w:rPr>
                <w:rFonts w:ascii="Calibri" w:hAnsi="Calibri" w:cs="Calibri"/>
                <w:color w:val="4D4F53" w:themeColor="text1"/>
                <w:szCs w:val="24"/>
              </w:rPr>
            </w:pPr>
            <w:r w:rsidRPr="00DB5E2B">
              <w:rPr>
                <w:rFonts w:ascii="Calibri" w:eastAsia="Helvetica Light" w:hAnsi="Calibri" w:cs="Calibri"/>
                <w:color w:val="4D4F53" w:themeColor="text1"/>
                <w:szCs w:val="24"/>
                <w:rtl/>
                <w:lang w:eastAsia="ar"/>
              </w:rPr>
              <w:t>معدّل عالِ</w:t>
            </w:r>
          </w:p>
        </w:tc>
      </w:tr>
      <w:tr w:rsidR="0078724B" w:rsidRPr="00DB5E2B" w14:paraId="4A948969" w14:textId="77777777" w:rsidTr="00DB5E2B">
        <w:tc>
          <w:tcPr>
            <w:tcW w:w="2263" w:type="dxa"/>
            <w:shd w:val="clear" w:color="auto" w:fill="FFC000"/>
            <w:vAlign w:val="bottom"/>
          </w:tcPr>
          <w:p w14:paraId="445A2F5F" w14:textId="77777777" w:rsidR="0078724B" w:rsidRPr="00DB5E2B" w:rsidRDefault="0078724B" w:rsidP="00DB5E2B">
            <w:pPr>
              <w:bidi/>
              <w:rPr>
                <w:rFonts w:ascii="Calibri" w:hAnsi="Calibri" w:cs="Calibri"/>
                <w:color w:val="4D4F53" w:themeColor="text1"/>
                <w:szCs w:val="24"/>
              </w:rPr>
            </w:pPr>
            <w:r w:rsidRPr="00DB5E2B">
              <w:rPr>
                <w:rFonts w:ascii="Calibri" w:eastAsia="Times New Roman" w:hAnsi="Calibri" w:cs="Calibri"/>
                <w:color w:val="4D4F53" w:themeColor="text1"/>
                <w:sz w:val="24"/>
                <w:szCs w:val="24"/>
                <w:rtl/>
                <w:lang w:eastAsia="ar"/>
              </w:rPr>
              <w:t>تأثير متوسط</w:t>
            </w:r>
          </w:p>
        </w:tc>
        <w:tc>
          <w:tcPr>
            <w:tcW w:w="2694" w:type="dxa"/>
            <w:shd w:val="clear" w:color="auto" w:fill="FFC000"/>
            <w:vAlign w:val="bottom"/>
          </w:tcPr>
          <w:p w14:paraId="52D82F1F" w14:textId="77777777" w:rsidR="0078724B" w:rsidRPr="00DB5E2B" w:rsidRDefault="0078724B" w:rsidP="00DB5E2B">
            <w:pPr>
              <w:bidi/>
              <w:rPr>
                <w:rFonts w:ascii="Calibri" w:hAnsi="Calibri" w:cs="Calibri"/>
                <w:color w:val="4D4F53" w:themeColor="text1"/>
                <w:szCs w:val="24"/>
              </w:rPr>
            </w:pPr>
            <w:r w:rsidRPr="00DB5E2B">
              <w:rPr>
                <w:rFonts w:ascii="Calibri" w:eastAsia="Helvetica Light" w:hAnsi="Calibri" w:cs="Calibri"/>
                <w:color w:val="4D4F53" w:themeColor="text1"/>
                <w:szCs w:val="24"/>
                <w:rtl/>
                <w:lang w:eastAsia="ar"/>
              </w:rPr>
              <w:t>معدّل متوسط</w:t>
            </w:r>
          </w:p>
        </w:tc>
      </w:tr>
      <w:tr w:rsidR="0078724B" w:rsidRPr="00DB5E2B" w14:paraId="02120E97" w14:textId="77777777" w:rsidTr="00DB5E2B">
        <w:tc>
          <w:tcPr>
            <w:tcW w:w="2263" w:type="dxa"/>
            <w:shd w:val="clear" w:color="auto" w:fill="FFFF00"/>
            <w:vAlign w:val="bottom"/>
          </w:tcPr>
          <w:p w14:paraId="3F68501F" w14:textId="77777777" w:rsidR="0078724B" w:rsidRPr="00DB5E2B" w:rsidRDefault="0078724B" w:rsidP="00DB5E2B">
            <w:pPr>
              <w:bidi/>
              <w:rPr>
                <w:rFonts w:ascii="Calibri" w:hAnsi="Calibri" w:cs="Calibri"/>
                <w:color w:val="4D4F53" w:themeColor="text1"/>
                <w:szCs w:val="24"/>
              </w:rPr>
            </w:pPr>
            <w:r w:rsidRPr="00DB5E2B">
              <w:rPr>
                <w:rFonts w:ascii="Calibri" w:eastAsia="Times New Roman" w:hAnsi="Calibri" w:cs="Calibri"/>
                <w:color w:val="4D4F53" w:themeColor="text1"/>
                <w:sz w:val="24"/>
                <w:szCs w:val="24"/>
                <w:rtl/>
                <w:lang w:eastAsia="ar"/>
              </w:rPr>
              <w:t>تأثير طفيف</w:t>
            </w:r>
          </w:p>
        </w:tc>
        <w:tc>
          <w:tcPr>
            <w:tcW w:w="2694" w:type="dxa"/>
            <w:shd w:val="clear" w:color="auto" w:fill="FFFF00"/>
            <w:vAlign w:val="bottom"/>
          </w:tcPr>
          <w:p w14:paraId="1FD679F9" w14:textId="77777777" w:rsidR="0078724B" w:rsidRPr="00DB5E2B" w:rsidRDefault="0078724B" w:rsidP="00DB5E2B">
            <w:pPr>
              <w:bidi/>
              <w:rPr>
                <w:rFonts w:ascii="Calibri" w:hAnsi="Calibri" w:cs="Calibri"/>
                <w:color w:val="4D4F53" w:themeColor="text1"/>
                <w:szCs w:val="24"/>
              </w:rPr>
            </w:pPr>
            <w:r w:rsidRPr="00DB5E2B">
              <w:rPr>
                <w:rFonts w:ascii="Calibri" w:eastAsia="Helvetica Light" w:hAnsi="Calibri" w:cs="Calibri"/>
                <w:color w:val="4D4F53" w:themeColor="text1"/>
                <w:szCs w:val="24"/>
                <w:rtl/>
                <w:lang w:eastAsia="ar"/>
              </w:rPr>
              <w:t>معدّل متدن</w:t>
            </w:r>
          </w:p>
        </w:tc>
      </w:tr>
    </w:tbl>
    <w:tbl>
      <w:tblPr>
        <w:tblStyle w:val="a8"/>
        <w:tblpPr w:leftFromText="180" w:rightFromText="180" w:vertAnchor="text" w:horzAnchor="margin" w:tblpXSpec="right" w:tblpY="-2"/>
        <w:bidiVisual/>
        <w:tblW w:w="0" w:type="auto"/>
        <w:tblLook w:val="04A0" w:firstRow="1" w:lastRow="0" w:firstColumn="1" w:lastColumn="0" w:noHBand="0" w:noVBand="1"/>
      </w:tblPr>
      <w:tblGrid>
        <w:gridCol w:w="2263"/>
        <w:gridCol w:w="1276"/>
      </w:tblGrid>
      <w:tr w:rsidR="00DB5E2B" w:rsidRPr="00DB5E2B" w14:paraId="1E848430" w14:textId="77777777" w:rsidTr="00DB5E2B">
        <w:tc>
          <w:tcPr>
            <w:tcW w:w="3539" w:type="dxa"/>
            <w:gridSpan w:val="2"/>
            <w:shd w:val="clear" w:color="auto" w:fill="auto"/>
            <w:vAlign w:val="bottom"/>
          </w:tcPr>
          <w:bookmarkEnd w:id="1"/>
          <w:p w14:paraId="5C5D6EA5" w14:textId="77777777" w:rsidR="00DB5E2B" w:rsidRPr="00DB5E2B" w:rsidRDefault="00DB5E2B" w:rsidP="00DB5E2B">
            <w:pPr>
              <w:bidi/>
              <w:rPr>
                <w:rFonts w:ascii="Calibri" w:eastAsia="Times New Roman" w:hAnsi="Calibri" w:cs="Calibri"/>
                <w:color w:val="4D4F53" w:themeColor="text1"/>
                <w:sz w:val="24"/>
                <w:szCs w:val="24"/>
                <w:lang w:eastAsia="en-GB"/>
              </w:rPr>
            </w:pPr>
            <w:r w:rsidRPr="00DB5E2B">
              <w:rPr>
                <w:rFonts w:ascii="Calibri" w:eastAsia="Times New Roman" w:hAnsi="Calibri" w:cs="Calibri"/>
                <w:color w:val="4D4F53" w:themeColor="text1"/>
                <w:sz w:val="24"/>
                <w:szCs w:val="24"/>
                <w:rtl/>
                <w:lang w:eastAsia="ar"/>
              </w:rPr>
              <w:t>1. دوّن مدى احتمالية حدوث الخطر</w:t>
            </w:r>
          </w:p>
          <w:p w14:paraId="076A928B" w14:textId="77777777" w:rsidR="00DB5E2B" w:rsidRPr="00DB5E2B" w:rsidRDefault="00DB5E2B" w:rsidP="00DB5E2B">
            <w:pPr>
              <w:bidi/>
              <w:rPr>
                <w:rFonts w:ascii="Calibri" w:eastAsia="Times New Roman" w:hAnsi="Calibri" w:cs="Calibri"/>
                <w:color w:val="4D4F53" w:themeColor="text1"/>
                <w:sz w:val="24"/>
                <w:szCs w:val="24"/>
                <w:lang w:eastAsia="en-GB"/>
              </w:rPr>
            </w:pPr>
          </w:p>
        </w:tc>
      </w:tr>
      <w:tr w:rsidR="00DB5E2B" w:rsidRPr="00DB5E2B" w14:paraId="1E2FF828" w14:textId="77777777" w:rsidTr="00DB5E2B">
        <w:tc>
          <w:tcPr>
            <w:tcW w:w="2263" w:type="dxa"/>
            <w:shd w:val="clear" w:color="auto" w:fill="FF0000"/>
            <w:vAlign w:val="bottom"/>
          </w:tcPr>
          <w:p w14:paraId="5CCFE6EC" w14:textId="77777777" w:rsidR="00DB5E2B" w:rsidRPr="00DB5E2B" w:rsidRDefault="00DB5E2B" w:rsidP="00DB5E2B">
            <w:pPr>
              <w:bidi/>
              <w:rPr>
                <w:rFonts w:ascii="Calibri" w:hAnsi="Calibri" w:cs="Calibri"/>
                <w:color w:val="4D4F53" w:themeColor="text1"/>
                <w:szCs w:val="24"/>
              </w:rPr>
            </w:pPr>
            <w:r w:rsidRPr="00DB5E2B">
              <w:rPr>
                <w:rFonts w:ascii="Calibri" w:eastAsia="Times New Roman" w:hAnsi="Calibri" w:cs="Calibri"/>
                <w:color w:val="4D4F53" w:themeColor="text1"/>
                <w:sz w:val="24"/>
                <w:szCs w:val="24"/>
                <w:rtl/>
                <w:lang w:eastAsia="ar"/>
              </w:rPr>
              <w:t>مرجح جدًا</w:t>
            </w:r>
          </w:p>
        </w:tc>
        <w:tc>
          <w:tcPr>
            <w:tcW w:w="1276" w:type="dxa"/>
            <w:shd w:val="clear" w:color="auto" w:fill="FF0000"/>
            <w:vAlign w:val="bottom"/>
          </w:tcPr>
          <w:p w14:paraId="2EDAE27F" w14:textId="77777777" w:rsidR="00DB5E2B" w:rsidRPr="00DB5E2B" w:rsidRDefault="00DB5E2B" w:rsidP="00DB5E2B">
            <w:pPr>
              <w:bidi/>
              <w:rPr>
                <w:rFonts w:ascii="Calibri" w:hAnsi="Calibri" w:cs="Calibri"/>
                <w:color w:val="4D4F53" w:themeColor="text1"/>
                <w:szCs w:val="24"/>
              </w:rPr>
            </w:pPr>
            <w:r w:rsidRPr="00DB5E2B">
              <w:rPr>
                <w:rFonts w:ascii="Calibri" w:eastAsia="Times New Roman" w:hAnsi="Calibri" w:cs="Calibri"/>
                <w:color w:val="4D4F53" w:themeColor="text1"/>
                <w:sz w:val="24"/>
                <w:szCs w:val="24"/>
                <w:rtl/>
                <w:lang w:eastAsia="ar"/>
              </w:rPr>
              <w:t>معدّل عالِ</w:t>
            </w:r>
          </w:p>
        </w:tc>
      </w:tr>
      <w:tr w:rsidR="00DB5E2B" w:rsidRPr="00DB5E2B" w14:paraId="28D27D25" w14:textId="77777777" w:rsidTr="00DB5E2B">
        <w:tc>
          <w:tcPr>
            <w:tcW w:w="2263" w:type="dxa"/>
            <w:shd w:val="clear" w:color="auto" w:fill="FFC000"/>
            <w:vAlign w:val="bottom"/>
          </w:tcPr>
          <w:p w14:paraId="314FDE17" w14:textId="77777777" w:rsidR="00DB5E2B" w:rsidRPr="00DB5E2B" w:rsidRDefault="00DB5E2B" w:rsidP="00DB5E2B">
            <w:pPr>
              <w:bidi/>
              <w:rPr>
                <w:rFonts w:ascii="Calibri" w:hAnsi="Calibri" w:cs="Calibri"/>
                <w:color w:val="4D4F53" w:themeColor="text1"/>
                <w:szCs w:val="24"/>
              </w:rPr>
            </w:pPr>
            <w:r w:rsidRPr="00DB5E2B">
              <w:rPr>
                <w:rFonts w:ascii="Calibri" w:eastAsia="Times New Roman" w:hAnsi="Calibri" w:cs="Calibri"/>
                <w:color w:val="4D4F53" w:themeColor="text1"/>
                <w:sz w:val="24"/>
                <w:szCs w:val="24"/>
                <w:rtl/>
                <w:lang w:eastAsia="ar"/>
              </w:rPr>
              <w:t xml:space="preserve">مرجح </w:t>
            </w:r>
          </w:p>
        </w:tc>
        <w:tc>
          <w:tcPr>
            <w:tcW w:w="1276" w:type="dxa"/>
            <w:shd w:val="clear" w:color="auto" w:fill="FFC000"/>
            <w:vAlign w:val="bottom"/>
          </w:tcPr>
          <w:p w14:paraId="6007DDBD" w14:textId="77777777" w:rsidR="00DB5E2B" w:rsidRPr="00DB5E2B" w:rsidRDefault="00DB5E2B" w:rsidP="00DB5E2B">
            <w:pPr>
              <w:bidi/>
              <w:rPr>
                <w:rFonts w:ascii="Calibri" w:hAnsi="Calibri" w:cs="Calibri"/>
                <w:color w:val="4D4F53" w:themeColor="text1"/>
                <w:szCs w:val="24"/>
              </w:rPr>
            </w:pPr>
            <w:r w:rsidRPr="00DB5E2B">
              <w:rPr>
                <w:rFonts w:ascii="Calibri" w:eastAsia="Times New Roman" w:hAnsi="Calibri" w:cs="Calibri"/>
                <w:color w:val="4D4F53" w:themeColor="text1"/>
                <w:sz w:val="24"/>
                <w:szCs w:val="24"/>
                <w:rtl/>
                <w:lang w:eastAsia="ar"/>
              </w:rPr>
              <w:t>معدّل متوسط</w:t>
            </w:r>
          </w:p>
        </w:tc>
      </w:tr>
      <w:tr w:rsidR="00DB5E2B" w:rsidRPr="00DB5E2B" w14:paraId="36FD7BC8" w14:textId="77777777" w:rsidTr="00DB5E2B">
        <w:tc>
          <w:tcPr>
            <w:tcW w:w="2263" w:type="dxa"/>
            <w:shd w:val="clear" w:color="auto" w:fill="FFFF00"/>
            <w:vAlign w:val="bottom"/>
          </w:tcPr>
          <w:p w14:paraId="2E17B3FB" w14:textId="77777777" w:rsidR="00DB5E2B" w:rsidRPr="00DB5E2B" w:rsidRDefault="00DB5E2B" w:rsidP="00DB5E2B">
            <w:pPr>
              <w:bidi/>
              <w:rPr>
                <w:rFonts w:ascii="Calibri" w:hAnsi="Calibri" w:cs="Calibri"/>
                <w:color w:val="4D4F53" w:themeColor="text1"/>
                <w:szCs w:val="24"/>
              </w:rPr>
            </w:pPr>
            <w:r w:rsidRPr="00DB5E2B">
              <w:rPr>
                <w:rFonts w:ascii="Calibri" w:eastAsia="Times New Roman" w:hAnsi="Calibri" w:cs="Calibri"/>
                <w:color w:val="4D4F53" w:themeColor="text1"/>
                <w:sz w:val="24"/>
                <w:szCs w:val="24"/>
                <w:rtl/>
                <w:lang w:eastAsia="ar"/>
              </w:rPr>
              <w:t>غير مرجح</w:t>
            </w:r>
          </w:p>
        </w:tc>
        <w:tc>
          <w:tcPr>
            <w:tcW w:w="1276" w:type="dxa"/>
            <w:shd w:val="clear" w:color="auto" w:fill="FFFF00"/>
            <w:vAlign w:val="bottom"/>
          </w:tcPr>
          <w:p w14:paraId="5E607F38" w14:textId="77777777" w:rsidR="00DB5E2B" w:rsidRPr="00DB5E2B" w:rsidRDefault="00DB5E2B" w:rsidP="00DB5E2B">
            <w:pPr>
              <w:bidi/>
              <w:rPr>
                <w:rFonts w:ascii="Calibri" w:hAnsi="Calibri" w:cs="Calibri"/>
                <w:color w:val="4D4F53" w:themeColor="text1"/>
                <w:szCs w:val="24"/>
              </w:rPr>
            </w:pPr>
            <w:r w:rsidRPr="00DB5E2B">
              <w:rPr>
                <w:rFonts w:ascii="Calibri" w:eastAsia="Helvetica Light" w:hAnsi="Calibri" w:cs="Calibri"/>
                <w:color w:val="4D4F53" w:themeColor="text1"/>
                <w:szCs w:val="24"/>
                <w:rtl/>
                <w:lang w:eastAsia="ar"/>
              </w:rPr>
              <w:t>معدّل متدن</w:t>
            </w:r>
          </w:p>
        </w:tc>
      </w:tr>
    </w:tbl>
    <w:p w14:paraId="02AFCC0C" w14:textId="6BF8A2F9" w:rsidR="00B35C4E" w:rsidRPr="00DB5E2B" w:rsidRDefault="00B35C4E" w:rsidP="00B35C4E">
      <w:pPr>
        <w:bidi/>
        <w:rPr>
          <w:rFonts w:ascii="Calibri" w:eastAsia="Times New Roman" w:hAnsi="Calibri" w:cs="Calibri"/>
          <w:color w:val="4D4F53" w:themeColor="text1"/>
          <w:sz w:val="24"/>
          <w:szCs w:val="24"/>
          <w:lang w:eastAsia="en-GB"/>
        </w:rPr>
      </w:pPr>
      <w:r w:rsidRPr="00DB5E2B">
        <w:rPr>
          <w:rFonts w:ascii="Calibri" w:eastAsia="Times New Roman" w:hAnsi="Calibri" w:cs="Calibri"/>
          <w:color w:val="4D4F53" w:themeColor="text1"/>
          <w:sz w:val="24"/>
          <w:szCs w:val="24"/>
          <w:rtl/>
          <w:lang w:eastAsia="ar"/>
        </w:rPr>
        <w:tab/>
      </w:r>
      <w:r w:rsidRPr="00DB5E2B">
        <w:rPr>
          <w:rFonts w:ascii="Calibri" w:eastAsia="Times New Roman" w:hAnsi="Calibri" w:cs="Calibri"/>
          <w:color w:val="4D4F53" w:themeColor="text1"/>
          <w:sz w:val="24"/>
          <w:szCs w:val="24"/>
          <w:rtl/>
          <w:lang w:eastAsia="ar"/>
        </w:rPr>
        <w:tab/>
      </w:r>
      <w:r w:rsidRPr="00DB5E2B">
        <w:rPr>
          <w:rFonts w:ascii="Calibri" w:eastAsia="Times New Roman" w:hAnsi="Calibri" w:cs="Calibri"/>
          <w:color w:val="4D4F53" w:themeColor="text1"/>
          <w:sz w:val="24"/>
          <w:szCs w:val="24"/>
          <w:rtl/>
          <w:lang w:eastAsia="ar"/>
        </w:rPr>
        <w:tab/>
      </w:r>
      <w:r w:rsidRPr="00DB5E2B">
        <w:rPr>
          <w:rFonts w:ascii="Calibri" w:eastAsia="Times New Roman" w:hAnsi="Calibri" w:cs="Calibri"/>
          <w:color w:val="4D4F53" w:themeColor="text1"/>
          <w:sz w:val="24"/>
          <w:szCs w:val="24"/>
          <w:rtl/>
          <w:lang w:eastAsia="ar"/>
        </w:rPr>
        <w:tab/>
      </w:r>
      <w:r w:rsidR="000903FA">
        <w:rPr>
          <w:rFonts w:ascii="Calibri" w:eastAsia="Times New Roman" w:hAnsi="Calibri" w:cs="Calibri"/>
          <w:color w:val="4D4F53" w:themeColor="text1"/>
          <w:sz w:val="24"/>
          <w:szCs w:val="24"/>
          <w:rtl/>
          <w:lang w:eastAsia="ar"/>
        </w:rPr>
        <w:t xml:space="preserve">  </w:t>
      </w:r>
    </w:p>
    <w:p w14:paraId="0EA9EB2A" w14:textId="27AF642E" w:rsidR="00B35C4E" w:rsidRPr="00DB5E2B" w:rsidRDefault="00B35C4E" w:rsidP="00A52790">
      <w:pPr>
        <w:pStyle w:val="Body"/>
        <w:bidi/>
        <w:rPr>
          <w:rFonts w:ascii="Calibri" w:hAnsi="Calibri" w:cs="Calibri"/>
          <w:lang w:val="en-US"/>
        </w:rPr>
      </w:pPr>
    </w:p>
    <w:p w14:paraId="0EA2FBDA" w14:textId="1DA48415" w:rsidR="00B35C4E" w:rsidRPr="00DB5E2B" w:rsidRDefault="00B35C4E" w:rsidP="00A52790">
      <w:pPr>
        <w:pStyle w:val="Body"/>
        <w:bidi/>
        <w:rPr>
          <w:rFonts w:ascii="Calibri" w:hAnsi="Calibri" w:cs="Calibri"/>
          <w:lang w:val="en-US"/>
        </w:rPr>
      </w:pPr>
    </w:p>
    <w:p w14:paraId="4B6BE1B6" w14:textId="04BED2EB" w:rsidR="00B35C4E" w:rsidRPr="00DB5E2B" w:rsidRDefault="00B35C4E" w:rsidP="00A52790">
      <w:pPr>
        <w:pStyle w:val="Body"/>
        <w:bidi/>
        <w:rPr>
          <w:rFonts w:ascii="Calibri" w:hAnsi="Calibri" w:cs="Calibri"/>
          <w:lang w:val="en-US"/>
        </w:rPr>
      </w:pPr>
    </w:p>
    <w:p w14:paraId="27AE4602" w14:textId="63C07CE3" w:rsidR="00B35C4E" w:rsidRPr="00DB5E2B" w:rsidRDefault="00B35C4E" w:rsidP="00A52790">
      <w:pPr>
        <w:pStyle w:val="Body"/>
        <w:bidi/>
        <w:rPr>
          <w:rFonts w:ascii="Calibri" w:hAnsi="Calibri" w:cs="Calibri"/>
          <w:lang w:val="en-US"/>
        </w:rPr>
      </w:pPr>
    </w:p>
    <w:p w14:paraId="02E0BBB2" w14:textId="021C4D3A" w:rsidR="000B0016" w:rsidRPr="00DB5E2B" w:rsidRDefault="000B0016" w:rsidP="00A52790">
      <w:pPr>
        <w:pStyle w:val="Body"/>
        <w:bidi/>
        <w:rPr>
          <w:rFonts w:ascii="Calibri" w:hAnsi="Calibri" w:cs="Calibri"/>
          <w:lang w:val="en-US"/>
        </w:rPr>
      </w:pPr>
      <w:r w:rsidRPr="00DB5E2B">
        <w:rPr>
          <w:rFonts w:ascii="Calibri" w:hAnsi="Calibri" w:cs="Calibri"/>
          <w:rtl/>
          <w:lang w:eastAsia="ar"/>
        </w:rPr>
        <w:t>يقدم الجدول أدناه مثالاً عمليًا لبعض المخاطر التي تهدد الصون والإجراءات التخفيفية (إجراءات لتقليل خطورة تأثير المخاطر) التي قد تنشأ أثناء عملية البحث.</w:t>
      </w:r>
      <w:r w:rsidR="000903FA">
        <w:rPr>
          <w:rFonts w:ascii="Calibri" w:hAnsi="Calibri" w:cs="Calibri"/>
          <w:rtl/>
          <w:lang w:eastAsia="ar"/>
        </w:rPr>
        <w:t xml:space="preserve"> </w:t>
      </w:r>
      <w:r w:rsidRPr="00DB5E2B">
        <w:rPr>
          <w:rFonts w:ascii="Calibri" w:hAnsi="Calibri" w:cs="Calibri"/>
          <w:rtl/>
          <w:lang w:eastAsia="ar"/>
        </w:rPr>
        <w:t>تشكّل هذه الأخيرة أمثلة توضيحية فقط ولن تكون ذات صلة في كل سياق.</w:t>
      </w:r>
      <w:r w:rsidR="000903FA">
        <w:rPr>
          <w:rFonts w:ascii="Calibri" w:hAnsi="Calibri" w:cs="Calibri"/>
          <w:rtl/>
          <w:lang w:eastAsia="ar"/>
        </w:rPr>
        <w:t xml:space="preserve"> </w:t>
      </w:r>
      <w:r w:rsidRPr="00DB5E2B">
        <w:rPr>
          <w:rFonts w:ascii="Calibri" w:hAnsi="Calibri" w:cs="Calibri"/>
          <w:rtl/>
          <w:lang w:eastAsia="ar"/>
        </w:rPr>
        <w:t xml:space="preserve">من المهم أن يجلس فريق البحث للنظر في المخاطر المختلفة التي قد تواجه جميع المشاركين في البحث بشكل مباشر وغير مباشر قبل الشروع في أي أنشطة بحثية. </w:t>
      </w:r>
    </w:p>
    <w:p w14:paraId="3C11192D" w14:textId="77777777" w:rsidR="00DB5E2B" w:rsidRDefault="00DB5E2B" w:rsidP="00A52790">
      <w:pPr>
        <w:pStyle w:val="Body"/>
        <w:bidi/>
        <w:rPr>
          <w:rFonts w:ascii="Calibri" w:hAnsi="Calibri" w:cs="Calibri"/>
          <w:rtl/>
          <w:lang w:eastAsia="ar"/>
        </w:rPr>
      </w:pPr>
    </w:p>
    <w:p w14:paraId="463FC32A" w14:textId="77777777" w:rsidR="00DB5E2B" w:rsidRDefault="00DB5E2B" w:rsidP="00DB5E2B">
      <w:pPr>
        <w:pStyle w:val="Body"/>
        <w:bidi/>
        <w:rPr>
          <w:rFonts w:ascii="Calibri" w:hAnsi="Calibri" w:cs="Calibri"/>
          <w:rtl/>
          <w:lang w:eastAsia="ar"/>
        </w:rPr>
      </w:pPr>
    </w:p>
    <w:p w14:paraId="0302804E" w14:textId="77777777" w:rsidR="00DB5E2B" w:rsidRDefault="00DB5E2B" w:rsidP="00DB5E2B">
      <w:pPr>
        <w:pStyle w:val="Body"/>
        <w:bidi/>
        <w:rPr>
          <w:rFonts w:ascii="Calibri" w:hAnsi="Calibri" w:cs="Calibri"/>
          <w:rtl/>
          <w:lang w:eastAsia="ar"/>
        </w:rPr>
      </w:pPr>
    </w:p>
    <w:p w14:paraId="21C25F63" w14:textId="172F0C95" w:rsidR="00A40F1D" w:rsidRPr="00DB5E2B" w:rsidRDefault="00A40F1D" w:rsidP="00DB5E2B">
      <w:pPr>
        <w:pStyle w:val="Body"/>
        <w:bidi/>
        <w:rPr>
          <w:rFonts w:ascii="Calibri" w:hAnsi="Calibri" w:cs="Calibri"/>
          <w:lang w:val="en-US"/>
        </w:rPr>
      </w:pPr>
      <w:r w:rsidRPr="00DB5E2B">
        <w:rPr>
          <w:rFonts w:ascii="Calibri" w:hAnsi="Calibri" w:cs="Calibri"/>
          <w:rtl/>
          <w:lang w:eastAsia="ar"/>
        </w:rPr>
        <w:lastRenderedPageBreak/>
        <w:t xml:space="preserve">وفرنا لك نموذج فارغ لاستخدامه عند تصميم عملية تقييم المخاطر الخاصة بك. </w:t>
      </w:r>
    </w:p>
    <w:p w14:paraId="07B04A37" w14:textId="1200F174" w:rsidR="00D9564D" w:rsidRPr="002463E3" w:rsidRDefault="005E08FF" w:rsidP="005E08FF">
      <w:pPr>
        <w:pStyle w:val="20"/>
        <w:bidi/>
        <w:rPr>
          <w:rFonts w:ascii="Helvetica Light" w:hAnsi="Helvetica Light"/>
          <w:sz w:val="28"/>
          <w:szCs w:val="32"/>
          <w:lang w:val="en-US"/>
        </w:rPr>
      </w:pPr>
      <w:r>
        <w:rPr>
          <w:rFonts w:ascii="Helvetica Light" w:eastAsia="Helvetica Light" w:hAnsi="Helvetica Light" w:cs="Times New Roman"/>
          <w:sz w:val="28"/>
          <w:szCs w:val="28"/>
          <w:rtl/>
          <w:lang w:eastAsia="ar"/>
        </w:rPr>
        <w:t>مثال عملي</w:t>
      </w:r>
    </w:p>
    <w:tbl>
      <w:tblPr>
        <w:bidiVisual/>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685"/>
        <w:gridCol w:w="1276"/>
        <w:gridCol w:w="992"/>
        <w:gridCol w:w="5670"/>
      </w:tblGrid>
      <w:tr w:rsidR="00D9564D" w:rsidRPr="002463E3" w14:paraId="31FA2321" w14:textId="77777777" w:rsidTr="00BF4377">
        <w:trPr>
          <w:trHeight w:val="416"/>
        </w:trPr>
        <w:tc>
          <w:tcPr>
            <w:tcW w:w="2978" w:type="dxa"/>
            <w:shd w:val="clear" w:color="auto" w:fill="A2973F" w:themeFill="accent2"/>
          </w:tcPr>
          <w:p w14:paraId="460CF8EA" w14:textId="21011C51" w:rsidR="00D9564D" w:rsidRPr="002463E3" w:rsidRDefault="00D9564D" w:rsidP="00DE15EF">
            <w:pPr>
              <w:bidi/>
              <w:spacing w:after="0"/>
              <w:rPr>
                <w:rFonts w:ascii="Helvetica Light" w:hAnsi="Helvetica Light"/>
                <w:color w:val="FFFFFF"/>
              </w:rPr>
            </w:pPr>
            <w:r w:rsidRPr="002463E3">
              <w:rPr>
                <w:rFonts w:ascii="Helvetica Light" w:eastAsia="Helvetica Light" w:hAnsi="Helvetica Light" w:cs="Times New Roman"/>
                <w:color w:val="FFFFFF"/>
                <w:rtl/>
                <w:lang w:eastAsia="ar"/>
              </w:rPr>
              <w:t>البلد</w:t>
            </w:r>
            <w:r w:rsidRPr="002463E3">
              <w:rPr>
                <w:rFonts w:ascii="Helvetica Light" w:eastAsia="Helvetica Light" w:hAnsi="Helvetica Light" w:cs="Helvetica Light"/>
                <w:color w:val="FFFFFF"/>
                <w:rtl/>
                <w:lang w:eastAsia="ar"/>
              </w:rPr>
              <w:t>:</w:t>
            </w:r>
            <w:r w:rsidR="000903FA">
              <w:rPr>
                <w:rFonts w:ascii="Helvetica Light" w:eastAsia="Helvetica Light" w:hAnsi="Helvetica Light" w:cs="Times New Roman"/>
                <w:color w:val="FFFFFF"/>
                <w:rtl/>
                <w:lang w:eastAsia="ar"/>
              </w:rPr>
              <w:t xml:space="preserve"> </w:t>
            </w:r>
          </w:p>
        </w:tc>
        <w:tc>
          <w:tcPr>
            <w:tcW w:w="11623" w:type="dxa"/>
            <w:gridSpan w:val="4"/>
            <w:shd w:val="clear" w:color="auto" w:fill="A2973F" w:themeFill="accent2"/>
          </w:tcPr>
          <w:p w14:paraId="7AB5F80E" w14:textId="37359005" w:rsidR="00D9564D" w:rsidRPr="002463E3" w:rsidRDefault="00D9564D" w:rsidP="00DE15EF">
            <w:pPr>
              <w:bidi/>
              <w:spacing w:after="0"/>
              <w:rPr>
                <w:rFonts w:ascii="Helvetica Light" w:hAnsi="Helvetica Light"/>
                <w:color w:val="FFFFFF"/>
              </w:rPr>
            </w:pPr>
          </w:p>
        </w:tc>
      </w:tr>
      <w:tr w:rsidR="00D9564D" w:rsidRPr="002463E3" w14:paraId="4BC59F81" w14:textId="77777777" w:rsidTr="00BF4377">
        <w:trPr>
          <w:trHeight w:val="410"/>
        </w:trPr>
        <w:tc>
          <w:tcPr>
            <w:tcW w:w="2978" w:type="dxa"/>
            <w:shd w:val="clear" w:color="auto" w:fill="A2973F" w:themeFill="accent2"/>
          </w:tcPr>
          <w:p w14:paraId="64226E25" w14:textId="77777777" w:rsidR="00D9564D" w:rsidRPr="002463E3" w:rsidRDefault="00D9564D" w:rsidP="00DE15EF">
            <w:pPr>
              <w:bidi/>
              <w:spacing w:after="0"/>
              <w:rPr>
                <w:rFonts w:ascii="Helvetica Light" w:hAnsi="Helvetica Light"/>
              </w:rPr>
            </w:pPr>
            <w:r w:rsidRPr="002463E3">
              <w:rPr>
                <w:rFonts w:ascii="Helvetica Light" w:eastAsia="Helvetica Light" w:hAnsi="Helvetica Light" w:cs="Times New Roman"/>
                <w:color w:val="FFFFFF"/>
                <w:rtl/>
                <w:lang w:eastAsia="ar"/>
              </w:rPr>
              <w:t>أعضاء الفريق</w:t>
            </w:r>
            <w:r w:rsidRPr="002463E3">
              <w:rPr>
                <w:rFonts w:ascii="Helvetica Light" w:eastAsia="Helvetica Light" w:hAnsi="Helvetica Light" w:cs="Helvetica Light"/>
                <w:color w:val="FFFFFF"/>
                <w:rtl/>
                <w:lang w:eastAsia="ar"/>
              </w:rPr>
              <w:t xml:space="preserve">: </w:t>
            </w:r>
          </w:p>
        </w:tc>
        <w:tc>
          <w:tcPr>
            <w:tcW w:w="11623" w:type="dxa"/>
            <w:gridSpan w:val="4"/>
            <w:shd w:val="clear" w:color="auto" w:fill="A2973F" w:themeFill="accent2"/>
          </w:tcPr>
          <w:p w14:paraId="17E87462" w14:textId="1CE2ECBB" w:rsidR="00D9564D" w:rsidRPr="002463E3" w:rsidRDefault="00D9564D" w:rsidP="00DE15EF">
            <w:pPr>
              <w:bidi/>
              <w:spacing w:after="0"/>
              <w:rPr>
                <w:rFonts w:ascii="Helvetica Light" w:hAnsi="Helvetica Light"/>
                <w:color w:val="FFFFFF"/>
              </w:rPr>
            </w:pPr>
          </w:p>
        </w:tc>
      </w:tr>
      <w:tr w:rsidR="00D9564D" w:rsidRPr="002463E3" w14:paraId="1B3AA12C" w14:textId="77777777" w:rsidTr="00BF4377">
        <w:trPr>
          <w:trHeight w:val="558"/>
        </w:trPr>
        <w:tc>
          <w:tcPr>
            <w:tcW w:w="2978" w:type="dxa"/>
            <w:shd w:val="clear" w:color="auto" w:fill="A2973F" w:themeFill="accent2"/>
          </w:tcPr>
          <w:p w14:paraId="7784F1C6" w14:textId="77777777" w:rsidR="00D9564D" w:rsidRPr="002463E3" w:rsidRDefault="00D9564D" w:rsidP="00DE15EF">
            <w:pPr>
              <w:bidi/>
              <w:spacing w:after="0"/>
              <w:rPr>
                <w:rFonts w:ascii="Helvetica Light" w:hAnsi="Helvetica Light"/>
              </w:rPr>
            </w:pPr>
            <w:r w:rsidRPr="002463E3">
              <w:rPr>
                <w:rFonts w:ascii="Helvetica Light" w:eastAsia="Helvetica Light" w:hAnsi="Helvetica Light" w:cs="Times New Roman"/>
                <w:color w:val="FFFFFF"/>
                <w:rtl/>
                <w:lang w:eastAsia="ar"/>
              </w:rPr>
              <w:t xml:space="preserve">المستوى الإجمالي للمخاطر </w:t>
            </w:r>
            <w:r w:rsidRPr="002463E3">
              <w:rPr>
                <w:rFonts w:ascii="Helvetica Light" w:eastAsia="Helvetica Light" w:hAnsi="Helvetica Light" w:cs="Helvetica Light"/>
                <w:color w:val="FFFFFF"/>
                <w:rtl/>
                <w:lang w:eastAsia="ar"/>
              </w:rPr>
              <w:t>(</w:t>
            </w:r>
            <w:r w:rsidRPr="002463E3">
              <w:rPr>
                <w:rFonts w:ascii="Helvetica Light" w:eastAsia="Helvetica Light" w:hAnsi="Helvetica Light" w:cs="Times New Roman"/>
                <w:color w:val="FFFFFF"/>
                <w:rtl/>
                <w:lang w:eastAsia="ar"/>
              </w:rPr>
              <w:t>معدّل مرتفع</w:t>
            </w:r>
            <w:r w:rsidRPr="002463E3">
              <w:rPr>
                <w:rFonts w:ascii="Helvetica Light" w:eastAsia="Helvetica Light" w:hAnsi="Helvetica Light" w:cs="Helvetica Light"/>
                <w:color w:val="FFFFFF"/>
                <w:rtl/>
                <w:lang w:eastAsia="ar"/>
              </w:rPr>
              <w:t>/</w:t>
            </w:r>
            <w:r w:rsidRPr="002463E3">
              <w:rPr>
                <w:rFonts w:ascii="Helvetica Light" w:eastAsia="Helvetica Light" w:hAnsi="Helvetica Light" w:cs="Times New Roman"/>
                <w:color w:val="FFFFFF"/>
                <w:rtl/>
                <w:lang w:eastAsia="ar"/>
              </w:rPr>
              <w:t>معدّل متوسط</w:t>
            </w:r>
            <w:r w:rsidRPr="002463E3">
              <w:rPr>
                <w:rFonts w:ascii="Helvetica Light" w:eastAsia="Helvetica Light" w:hAnsi="Helvetica Light" w:cs="Helvetica Light"/>
                <w:color w:val="FFFFFF"/>
                <w:rtl/>
                <w:lang w:eastAsia="ar"/>
              </w:rPr>
              <w:t>/</w:t>
            </w:r>
            <w:r w:rsidRPr="002463E3">
              <w:rPr>
                <w:rFonts w:ascii="Helvetica Light" w:eastAsia="Helvetica Light" w:hAnsi="Helvetica Light" w:cs="Times New Roman"/>
                <w:color w:val="FFFFFF"/>
                <w:rtl/>
                <w:lang w:eastAsia="ar"/>
              </w:rPr>
              <w:t>معدّل متدن</w:t>
            </w:r>
            <w:r w:rsidRPr="002463E3">
              <w:rPr>
                <w:rFonts w:ascii="Helvetica Light" w:eastAsia="Helvetica Light" w:hAnsi="Helvetica Light" w:cs="Helvetica Light"/>
                <w:color w:val="FFFFFF"/>
                <w:rtl/>
                <w:lang w:eastAsia="ar"/>
              </w:rPr>
              <w:t>):</w:t>
            </w:r>
          </w:p>
        </w:tc>
        <w:tc>
          <w:tcPr>
            <w:tcW w:w="11623" w:type="dxa"/>
            <w:gridSpan w:val="4"/>
            <w:shd w:val="clear" w:color="auto" w:fill="A2973F" w:themeFill="accent2"/>
          </w:tcPr>
          <w:p w14:paraId="423C37EF" w14:textId="48A07E67" w:rsidR="00D9564D" w:rsidRPr="002463E3" w:rsidRDefault="00D9564D" w:rsidP="00DE15EF">
            <w:pPr>
              <w:bidi/>
              <w:spacing w:after="0"/>
              <w:rPr>
                <w:rFonts w:ascii="Helvetica Light" w:hAnsi="Helvetica Light"/>
                <w:color w:val="FFFFFF"/>
              </w:rPr>
            </w:pPr>
          </w:p>
        </w:tc>
      </w:tr>
      <w:tr w:rsidR="00D9564D" w:rsidRPr="002463E3" w14:paraId="6CFA7BC1" w14:textId="77777777" w:rsidTr="00BF4377">
        <w:trPr>
          <w:trHeight w:val="379"/>
        </w:trPr>
        <w:tc>
          <w:tcPr>
            <w:tcW w:w="2978" w:type="dxa"/>
            <w:shd w:val="clear" w:color="auto" w:fill="A2973F" w:themeFill="accent2"/>
          </w:tcPr>
          <w:p w14:paraId="3345C431" w14:textId="77777777" w:rsidR="00D9564D" w:rsidRPr="002463E3" w:rsidRDefault="00D9564D" w:rsidP="00DE15EF">
            <w:pPr>
              <w:bidi/>
              <w:spacing w:after="0"/>
              <w:rPr>
                <w:rFonts w:ascii="Helvetica Light" w:hAnsi="Helvetica Light"/>
                <w:color w:val="FFFFFF"/>
              </w:rPr>
            </w:pPr>
            <w:r w:rsidRPr="002463E3">
              <w:rPr>
                <w:rFonts w:ascii="Helvetica Light" w:eastAsia="Helvetica Light" w:hAnsi="Helvetica Light" w:cs="Times New Roman"/>
                <w:color w:val="FFFFFF"/>
                <w:rtl/>
                <w:lang w:eastAsia="ar"/>
              </w:rPr>
              <w:t>تاريخ الاستعراض</w:t>
            </w:r>
            <w:r w:rsidRPr="002463E3">
              <w:rPr>
                <w:rFonts w:ascii="Helvetica Light" w:eastAsia="Helvetica Light" w:hAnsi="Helvetica Light" w:cs="Helvetica Light"/>
                <w:color w:val="FFFFFF"/>
                <w:rtl/>
                <w:lang w:eastAsia="ar"/>
              </w:rPr>
              <w:t>:</w:t>
            </w:r>
          </w:p>
        </w:tc>
        <w:tc>
          <w:tcPr>
            <w:tcW w:w="11623" w:type="dxa"/>
            <w:gridSpan w:val="4"/>
            <w:shd w:val="clear" w:color="auto" w:fill="A2973F" w:themeFill="accent2"/>
          </w:tcPr>
          <w:p w14:paraId="16844FEA" w14:textId="501DFF4C" w:rsidR="00D9564D" w:rsidRPr="002463E3" w:rsidRDefault="00D9564D" w:rsidP="00DE15EF">
            <w:pPr>
              <w:bidi/>
              <w:spacing w:after="0"/>
              <w:rPr>
                <w:rFonts w:ascii="Helvetica Light" w:hAnsi="Helvetica Light"/>
                <w:color w:val="FFFFFF"/>
              </w:rPr>
            </w:pPr>
          </w:p>
        </w:tc>
      </w:tr>
      <w:tr w:rsidR="00D9564D" w:rsidRPr="002463E3" w14:paraId="4F8222C7" w14:textId="77777777" w:rsidTr="00BF4377">
        <w:trPr>
          <w:trHeight w:val="803"/>
        </w:trPr>
        <w:tc>
          <w:tcPr>
            <w:tcW w:w="2978" w:type="dxa"/>
            <w:shd w:val="clear" w:color="auto" w:fill="EFECD5" w:themeFill="accent2" w:themeFillTint="33"/>
          </w:tcPr>
          <w:p w14:paraId="606A7A58" w14:textId="77777777" w:rsidR="00D9564D" w:rsidRPr="002463E3" w:rsidRDefault="00D9564D" w:rsidP="00DE15EF">
            <w:pPr>
              <w:bidi/>
              <w:spacing w:after="0" w:line="240" w:lineRule="auto"/>
              <w:jc w:val="center"/>
              <w:rPr>
                <w:rFonts w:ascii="Helvetica Light" w:hAnsi="Helvetica Light"/>
              </w:rPr>
            </w:pPr>
            <w:r w:rsidRPr="002463E3">
              <w:rPr>
                <w:rFonts w:ascii="Helvetica Light" w:eastAsia="Helvetica Light" w:hAnsi="Helvetica Light" w:cs="Times New Roman"/>
                <w:rtl/>
                <w:lang w:eastAsia="ar"/>
              </w:rPr>
              <w:t>المخاطر</w:t>
            </w:r>
          </w:p>
        </w:tc>
        <w:tc>
          <w:tcPr>
            <w:tcW w:w="3685" w:type="dxa"/>
            <w:shd w:val="clear" w:color="auto" w:fill="EFECD5" w:themeFill="accent2" w:themeFillTint="33"/>
          </w:tcPr>
          <w:p w14:paraId="6FE47D13" w14:textId="77777777" w:rsidR="00D9564D" w:rsidRPr="002463E3" w:rsidRDefault="00D9564D" w:rsidP="00DE15EF">
            <w:pPr>
              <w:bidi/>
              <w:spacing w:after="0" w:line="240" w:lineRule="auto"/>
              <w:jc w:val="center"/>
              <w:rPr>
                <w:rFonts w:ascii="Helvetica Light" w:hAnsi="Helvetica Light"/>
              </w:rPr>
            </w:pPr>
            <w:r w:rsidRPr="002463E3">
              <w:rPr>
                <w:rFonts w:ascii="Helvetica Light" w:eastAsia="Helvetica Light" w:hAnsi="Helvetica Light" w:cs="Times New Roman"/>
                <w:rtl/>
                <w:lang w:eastAsia="ar"/>
              </w:rPr>
              <w:t>الوصف</w:t>
            </w:r>
          </w:p>
        </w:tc>
        <w:tc>
          <w:tcPr>
            <w:tcW w:w="1276" w:type="dxa"/>
            <w:shd w:val="clear" w:color="auto" w:fill="EFECD5" w:themeFill="accent2" w:themeFillTint="33"/>
          </w:tcPr>
          <w:p w14:paraId="14791D02" w14:textId="77777777" w:rsidR="00D9564D" w:rsidRPr="002463E3" w:rsidRDefault="00D9564D" w:rsidP="00DE15EF">
            <w:pPr>
              <w:bidi/>
              <w:spacing w:after="0" w:line="240" w:lineRule="auto"/>
              <w:rPr>
                <w:rFonts w:ascii="Helvetica Light" w:hAnsi="Helvetica Light"/>
              </w:rPr>
            </w:pPr>
            <w:r w:rsidRPr="002463E3">
              <w:rPr>
                <w:rFonts w:ascii="Helvetica Light" w:eastAsia="Helvetica Light" w:hAnsi="Helvetica Light" w:cs="Times New Roman"/>
                <w:rtl/>
                <w:lang w:eastAsia="ar"/>
              </w:rPr>
              <w:t>الاحتمالية</w:t>
            </w:r>
          </w:p>
          <w:p w14:paraId="02DC11EB" w14:textId="77777777" w:rsidR="002463E3" w:rsidRDefault="002463E3" w:rsidP="00DE15EF">
            <w:pPr>
              <w:bidi/>
              <w:spacing w:after="0" w:line="240" w:lineRule="auto"/>
              <w:jc w:val="center"/>
              <w:rPr>
                <w:rFonts w:ascii="Helvetica Light" w:hAnsi="Helvetica Light"/>
              </w:rPr>
            </w:pPr>
          </w:p>
          <w:p w14:paraId="055A986B" w14:textId="7D2801DA" w:rsidR="00D9564D" w:rsidRPr="002463E3" w:rsidRDefault="00D9564D" w:rsidP="00DE15EF">
            <w:pPr>
              <w:bidi/>
              <w:spacing w:after="0" w:line="240" w:lineRule="auto"/>
              <w:jc w:val="center"/>
              <w:rPr>
                <w:rFonts w:ascii="Helvetica Light" w:hAnsi="Helvetica Light"/>
              </w:rPr>
            </w:pPr>
            <w:r w:rsidRPr="002463E3">
              <w:rPr>
                <w:rFonts w:ascii="Helvetica Light" w:eastAsia="Helvetica Light" w:hAnsi="Helvetica Light" w:cs="Helvetica Light"/>
                <w:rtl/>
                <w:lang w:eastAsia="ar"/>
              </w:rPr>
              <w:t>(</w:t>
            </w:r>
            <w:r w:rsidRPr="002463E3">
              <w:rPr>
                <w:rFonts w:ascii="Helvetica Light" w:eastAsia="Helvetica Light" w:hAnsi="Helvetica Light" w:cs="Times New Roman"/>
                <w:rtl/>
                <w:lang w:eastAsia="ar"/>
              </w:rPr>
              <w:t>معدّل مرتفع</w:t>
            </w:r>
            <w:r w:rsidRPr="002463E3">
              <w:rPr>
                <w:rFonts w:ascii="Helvetica Light" w:eastAsia="Helvetica Light" w:hAnsi="Helvetica Light" w:cs="Helvetica Light"/>
                <w:rtl/>
                <w:lang w:eastAsia="ar"/>
              </w:rPr>
              <w:t>/</w:t>
            </w:r>
            <w:r w:rsidRPr="002463E3">
              <w:rPr>
                <w:rFonts w:ascii="Helvetica Light" w:eastAsia="Helvetica Light" w:hAnsi="Helvetica Light" w:cs="Times New Roman"/>
                <w:rtl/>
                <w:lang w:eastAsia="ar"/>
              </w:rPr>
              <w:t>معدّل متوسط</w:t>
            </w:r>
            <w:r w:rsidRPr="002463E3">
              <w:rPr>
                <w:rFonts w:ascii="Helvetica Light" w:eastAsia="Helvetica Light" w:hAnsi="Helvetica Light" w:cs="Helvetica Light"/>
                <w:rtl/>
                <w:lang w:eastAsia="ar"/>
              </w:rPr>
              <w:t>/</w:t>
            </w:r>
            <w:r w:rsidRPr="002463E3">
              <w:rPr>
                <w:rFonts w:ascii="Helvetica Light" w:eastAsia="Helvetica Light" w:hAnsi="Helvetica Light" w:cs="Times New Roman"/>
                <w:rtl/>
                <w:lang w:eastAsia="ar"/>
              </w:rPr>
              <w:t>معدّل متدن</w:t>
            </w:r>
            <w:r w:rsidRPr="002463E3">
              <w:rPr>
                <w:rFonts w:ascii="Helvetica Light" w:eastAsia="Helvetica Light" w:hAnsi="Helvetica Light" w:cs="Helvetica Light"/>
                <w:rtl/>
                <w:lang w:eastAsia="ar"/>
              </w:rPr>
              <w:t xml:space="preserve">) </w:t>
            </w:r>
          </w:p>
        </w:tc>
        <w:tc>
          <w:tcPr>
            <w:tcW w:w="992" w:type="dxa"/>
            <w:shd w:val="clear" w:color="auto" w:fill="EFECD5" w:themeFill="accent2" w:themeFillTint="33"/>
          </w:tcPr>
          <w:p w14:paraId="7F95E74E" w14:textId="77777777" w:rsidR="00D9564D" w:rsidRPr="002463E3" w:rsidRDefault="00D9564D" w:rsidP="00DE15EF">
            <w:pPr>
              <w:bidi/>
              <w:spacing w:after="0" w:line="240" w:lineRule="auto"/>
              <w:rPr>
                <w:rFonts w:ascii="Helvetica Light" w:hAnsi="Helvetica Light"/>
              </w:rPr>
            </w:pPr>
            <w:r w:rsidRPr="002463E3">
              <w:rPr>
                <w:rFonts w:ascii="Helvetica Light" w:eastAsia="Helvetica Light" w:hAnsi="Helvetica Light" w:cs="Times New Roman"/>
                <w:rtl/>
                <w:lang w:eastAsia="ar"/>
              </w:rPr>
              <w:t>التأثير</w:t>
            </w:r>
          </w:p>
        </w:tc>
        <w:tc>
          <w:tcPr>
            <w:tcW w:w="5670" w:type="dxa"/>
            <w:shd w:val="clear" w:color="auto" w:fill="EFECD5" w:themeFill="accent2" w:themeFillTint="33"/>
          </w:tcPr>
          <w:p w14:paraId="34D7A282" w14:textId="77777777" w:rsidR="00D9564D" w:rsidRPr="002463E3" w:rsidRDefault="00D9564D" w:rsidP="00DE15EF">
            <w:pPr>
              <w:bidi/>
              <w:spacing w:after="0" w:line="240" w:lineRule="auto"/>
              <w:jc w:val="center"/>
              <w:rPr>
                <w:rFonts w:ascii="Helvetica Light" w:hAnsi="Helvetica Light"/>
              </w:rPr>
            </w:pPr>
            <w:r w:rsidRPr="002463E3">
              <w:rPr>
                <w:rFonts w:ascii="Helvetica Light" w:eastAsia="Helvetica Light" w:hAnsi="Helvetica Light" w:cs="Times New Roman"/>
                <w:rtl/>
                <w:lang w:eastAsia="ar"/>
              </w:rPr>
              <w:t>إجراءات التخفيف من المخاطر</w:t>
            </w:r>
          </w:p>
        </w:tc>
      </w:tr>
      <w:tr w:rsidR="00D9564D" w:rsidRPr="002463E3" w14:paraId="6C0EF562" w14:textId="77777777" w:rsidTr="00BF4377">
        <w:trPr>
          <w:trHeight w:val="1266"/>
        </w:trPr>
        <w:tc>
          <w:tcPr>
            <w:tcW w:w="2978" w:type="dxa"/>
            <w:shd w:val="clear" w:color="auto" w:fill="FFFFFF"/>
          </w:tcPr>
          <w:p w14:paraId="56682AAC" w14:textId="77777777" w:rsidR="00BF4377" w:rsidRDefault="00BF4377" w:rsidP="00DE15EF">
            <w:pPr>
              <w:bidi/>
              <w:spacing w:after="0"/>
              <w:rPr>
                <w:rFonts w:ascii="Helvetica Light" w:hAnsi="Helvetica Light" w:cs="Arial"/>
                <w:color w:val="4D4F53" w:themeColor="text1"/>
              </w:rPr>
            </w:pPr>
          </w:p>
          <w:p w14:paraId="0F4308B2" w14:textId="03405777" w:rsidR="00BF4377" w:rsidRDefault="00D9564D" w:rsidP="00DE15EF">
            <w:pPr>
              <w:bidi/>
              <w:spacing w:after="0"/>
              <w:rPr>
                <w:rFonts w:ascii="Helvetica Light" w:hAnsi="Helvetica Light" w:cs="Arial"/>
                <w:color w:val="4D4F53" w:themeColor="text1"/>
              </w:rPr>
            </w:pPr>
            <w:r w:rsidRPr="002463E3">
              <w:rPr>
                <w:rFonts w:ascii="Helvetica Light" w:eastAsia="Helvetica Light" w:hAnsi="Helvetica Light" w:cs="Arial"/>
                <w:color w:val="4D4F53" w:themeColor="text1"/>
                <w:rtl/>
                <w:lang w:eastAsia="ar"/>
              </w:rPr>
              <w:t>المخاطر المحتملة على المشاركين في البحث نتيجة لمشاركتهم في هذه العملية.</w:t>
            </w:r>
          </w:p>
          <w:p w14:paraId="77EB18C4" w14:textId="77777777" w:rsidR="00BF4377" w:rsidRDefault="00BF4377" w:rsidP="00DE15EF">
            <w:pPr>
              <w:bidi/>
              <w:spacing w:after="0"/>
              <w:rPr>
                <w:rFonts w:ascii="Helvetica Light" w:hAnsi="Helvetica Light" w:cs="Arial"/>
                <w:color w:val="4D4F53" w:themeColor="text1"/>
              </w:rPr>
            </w:pPr>
          </w:p>
          <w:p w14:paraId="2270201C" w14:textId="450587F2" w:rsidR="00BF4377" w:rsidRDefault="00BF4377" w:rsidP="00DE15EF">
            <w:pPr>
              <w:bidi/>
              <w:spacing w:after="0"/>
              <w:rPr>
                <w:rFonts w:ascii="Helvetica Light" w:hAnsi="Helvetica Light" w:cs="Arial"/>
                <w:color w:val="4D4F53" w:themeColor="text1"/>
              </w:rPr>
            </w:pPr>
            <w:r>
              <w:rPr>
                <w:rFonts w:ascii="Helvetica Light" w:eastAsia="Helvetica Light" w:hAnsi="Helvetica Light" w:cs="Arial"/>
                <w:color w:val="4D4F53" w:themeColor="text1"/>
                <w:rtl/>
                <w:lang w:eastAsia="ar"/>
              </w:rPr>
              <w:t xml:space="preserve">قد تشمل هذه المخاطر: </w:t>
            </w:r>
          </w:p>
          <w:p w14:paraId="778F343B" w14:textId="77777777" w:rsidR="00BF4377" w:rsidRDefault="00BF4377" w:rsidP="00BF4377">
            <w:pPr>
              <w:pStyle w:val="ab"/>
              <w:numPr>
                <w:ilvl w:val="0"/>
                <w:numId w:val="24"/>
              </w:numPr>
              <w:bidi/>
              <w:spacing w:after="0" w:line="300" w:lineRule="exact"/>
              <w:ind w:left="303" w:right="-57"/>
            </w:pPr>
            <w:r>
              <w:rPr>
                <w:rFonts w:cs="Times New Roman"/>
                <w:rtl/>
                <w:lang w:eastAsia="ar"/>
              </w:rPr>
              <w:t>إلحاق الضرر بالمشاركين أو إساءة معاملتهم أو مضايقتهم</w:t>
            </w:r>
          </w:p>
          <w:p w14:paraId="4564CDA8" w14:textId="68E10E14" w:rsidR="00BF4377" w:rsidRPr="002463E3" w:rsidRDefault="00BF4377" w:rsidP="00BF4377">
            <w:pPr>
              <w:pStyle w:val="ab"/>
              <w:numPr>
                <w:ilvl w:val="0"/>
                <w:numId w:val="24"/>
              </w:numPr>
              <w:bidi/>
              <w:spacing w:after="0" w:line="300" w:lineRule="exact"/>
              <w:ind w:left="303" w:right="-57"/>
            </w:pPr>
            <w:r w:rsidRPr="002463E3">
              <w:rPr>
                <w:rFonts w:cs="Times New Roman"/>
                <w:rtl/>
                <w:lang w:eastAsia="ar"/>
              </w:rPr>
              <w:t xml:space="preserve">ردود فعل عنيفة عكسية أو وصمة </w:t>
            </w:r>
          </w:p>
          <w:p w14:paraId="47326DF6" w14:textId="356DBCE2" w:rsidR="00BF4377" w:rsidRPr="002463E3" w:rsidRDefault="00BF4377" w:rsidP="00BF4377">
            <w:pPr>
              <w:pStyle w:val="ab"/>
              <w:numPr>
                <w:ilvl w:val="0"/>
                <w:numId w:val="24"/>
              </w:numPr>
              <w:bidi/>
              <w:spacing w:after="0" w:line="300" w:lineRule="exact"/>
              <w:ind w:left="303" w:right="-57"/>
            </w:pPr>
            <w:r w:rsidRPr="002463E3">
              <w:rPr>
                <w:rFonts w:cs="Times New Roman"/>
                <w:rtl/>
                <w:lang w:eastAsia="ar"/>
              </w:rPr>
              <w:t>تجدد صدمة المشاركين من خلال تبادل الخبرات مع الباحثين</w:t>
            </w:r>
          </w:p>
          <w:p w14:paraId="726E2152" w14:textId="74B15E97" w:rsidR="00D9564D" w:rsidRPr="002463E3" w:rsidRDefault="00D9564D" w:rsidP="00DE15EF">
            <w:pPr>
              <w:bidi/>
              <w:spacing w:after="0"/>
              <w:rPr>
                <w:rFonts w:ascii="Helvetica Light" w:hAnsi="Helvetica Light" w:cs="Arial"/>
              </w:rPr>
            </w:pPr>
          </w:p>
        </w:tc>
        <w:tc>
          <w:tcPr>
            <w:tcW w:w="3685" w:type="dxa"/>
            <w:shd w:val="clear" w:color="auto" w:fill="FFFFFF"/>
          </w:tcPr>
          <w:p w14:paraId="44A51ACD" w14:textId="25C39DE0" w:rsidR="002463E3" w:rsidRPr="002463E3" w:rsidRDefault="00BF4377" w:rsidP="002463E3">
            <w:pPr>
              <w:bidi/>
              <w:spacing w:after="0" w:line="300" w:lineRule="exact"/>
              <w:jc w:val="both"/>
              <w:rPr>
                <w:rFonts w:ascii="Helvetica Light" w:hAnsi="Helvetica Light"/>
                <w:color w:val="4D4F53" w:themeColor="text1"/>
              </w:rPr>
            </w:pPr>
            <w:r>
              <w:rPr>
                <w:rFonts w:ascii="Helvetica Light" w:eastAsia="Helvetica Light" w:hAnsi="Helvetica Light" w:cs="Times New Roman"/>
                <w:color w:val="4D4F53" w:themeColor="text1"/>
                <w:rtl/>
                <w:lang w:eastAsia="ar"/>
              </w:rPr>
              <w:lastRenderedPageBreak/>
              <w:t>قد تنشأ هذه المخاطر بسبب ما يلي</w:t>
            </w:r>
            <w:r>
              <w:rPr>
                <w:rFonts w:ascii="Helvetica Light" w:eastAsia="Helvetica Light" w:hAnsi="Helvetica Light" w:cs="Helvetica Light"/>
                <w:color w:val="4D4F53" w:themeColor="text1"/>
                <w:rtl/>
                <w:lang w:eastAsia="ar"/>
              </w:rPr>
              <w:t>:</w:t>
            </w:r>
          </w:p>
          <w:p w14:paraId="52FB876F" w14:textId="77777777" w:rsidR="002463E3" w:rsidRPr="002463E3" w:rsidRDefault="002463E3" w:rsidP="002463E3">
            <w:pPr>
              <w:bidi/>
              <w:spacing w:after="0" w:line="300" w:lineRule="exact"/>
              <w:jc w:val="both"/>
              <w:rPr>
                <w:rFonts w:ascii="Helvetica Light" w:hAnsi="Helvetica Light"/>
              </w:rPr>
            </w:pPr>
          </w:p>
          <w:p w14:paraId="5CF3277E" w14:textId="103AACA6" w:rsidR="00BF4377" w:rsidRDefault="00BF4377" w:rsidP="00F33535">
            <w:pPr>
              <w:pStyle w:val="ab"/>
              <w:numPr>
                <w:ilvl w:val="0"/>
                <w:numId w:val="24"/>
              </w:numPr>
              <w:pBdr>
                <w:top w:val="nil"/>
                <w:left w:val="nil"/>
                <w:bottom w:val="nil"/>
                <w:right w:val="nil"/>
                <w:between w:val="nil"/>
              </w:pBdr>
              <w:bidi/>
              <w:spacing w:after="0" w:line="300" w:lineRule="exact"/>
              <w:ind w:right="-57"/>
            </w:pPr>
            <w:r>
              <w:rPr>
                <w:rFonts w:cs="Times New Roman"/>
                <w:rtl/>
                <w:lang w:eastAsia="ar"/>
              </w:rPr>
              <w:t>لا تتاح للمجتمعات الفرصة لمناقشة الأذى والانتهاك المرتبطين بالبحث</w:t>
            </w:r>
            <w:r>
              <w:rPr>
                <w:rtl/>
                <w:lang w:eastAsia="ar"/>
              </w:rPr>
              <w:t>/</w:t>
            </w:r>
            <w:r>
              <w:rPr>
                <w:rFonts w:cs="Times New Roman"/>
                <w:rtl/>
                <w:lang w:eastAsia="ar"/>
              </w:rPr>
              <w:t>المشروع</w:t>
            </w:r>
            <w:r>
              <w:rPr>
                <w:rtl/>
                <w:lang w:eastAsia="ar"/>
              </w:rPr>
              <w:t>/</w:t>
            </w:r>
            <w:r>
              <w:rPr>
                <w:rFonts w:cs="Times New Roman"/>
                <w:rtl/>
                <w:lang w:eastAsia="ar"/>
              </w:rPr>
              <w:t>مبادرة المناصرة ولإرشاد تدابير التخفيف من المخاطر</w:t>
            </w:r>
          </w:p>
          <w:p w14:paraId="3AD63EDE" w14:textId="77777777" w:rsidR="00F11FF3" w:rsidRPr="00F11FF3" w:rsidRDefault="00F11FF3" w:rsidP="00F33535">
            <w:pPr>
              <w:numPr>
                <w:ilvl w:val="0"/>
                <w:numId w:val="24"/>
              </w:numPr>
              <w:pBdr>
                <w:top w:val="nil"/>
                <w:left w:val="nil"/>
                <w:bottom w:val="nil"/>
                <w:right w:val="nil"/>
                <w:between w:val="nil"/>
              </w:pBdr>
              <w:bidi/>
              <w:spacing w:after="0" w:line="300" w:lineRule="exact"/>
              <w:rPr>
                <w:rFonts w:ascii="Helvetica Light" w:hAnsi="Helvetica Light"/>
                <w:color w:val="4D4F53" w:themeColor="text1"/>
              </w:rPr>
            </w:pPr>
            <w:r w:rsidRPr="00F11FF3">
              <w:rPr>
                <w:rFonts w:ascii="Helvetica Light" w:eastAsia="Helvetica Light" w:hAnsi="Helvetica Light" w:cs="Times New Roman"/>
                <w:color w:val="4D4F53" w:themeColor="text1"/>
                <w:rtl/>
                <w:lang w:eastAsia="ar"/>
              </w:rPr>
              <w:t>لم يتم تكييف البحوث</w:t>
            </w:r>
            <w:r w:rsidRPr="00F11FF3">
              <w:rPr>
                <w:rFonts w:ascii="Helvetica Light" w:eastAsia="Helvetica Light" w:hAnsi="Helvetica Light" w:cs="Helvetica Light"/>
                <w:color w:val="4D4F53" w:themeColor="text1"/>
                <w:rtl/>
                <w:lang w:eastAsia="ar"/>
              </w:rPr>
              <w:t>/</w:t>
            </w:r>
            <w:r w:rsidRPr="00F11FF3">
              <w:rPr>
                <w:rFonts w:ascii="Helvetica Light" w:eastAsia="Helvetica Light" w:hAnsi="Helvetica Light" w:cs="Times New Roman"/>
                <w:color w:val="4D4F53" w:themeColor="text1"/>
                <w:rtl/>
                <w:lang w:eastAsia="ar"/>
              </w:rPr>
              <w:t>المشاريع</w:t>
            </w:r>
            <w:r w:rsidRPr="00F11FF3">
              <w:rPr>
                <w:rFonts w:ascii="Helvetica Light" w:eastAsia="Helvetica Light" w:hAnsi="Helvetica Light" w:cs="Helvetica Light"/>
                <w:color w:val="4D4F53" w:themeColor="text1"/>
                <w:rtl/>
                <w:lang w:eastAsia="ar"/>
              </w:rPr>
              <w:t>/</w:t>
            </w:r>
            <w:r w:rsidRPr="00F11FF3">
              <w:rPr>
                <w:rFonts w:ascii="Helvetica Light" w:eastAsia="Helvetica Light" w:hAnsi="Helvetica Light" w:cs="Times New Roman"/>
                <w:color w:val="4D4F53" w:themeColor="text1"/>
                <w:rtl/>
                <w:lang w:eastAsia="ar"/>
              </w:rPr>
              <w:t>مبادرات المناصرة أو تعديلها مع السياق والفئات المستهدفة ومخاطر الأذى</w:t>
            </w:r>
          </w:p>
          <w:p w14:paraId="1026C813" w14:textId="70704AC8" w:rsidR="00F11FF3" w:rsidRDefault="00F33535" w:rsidP="00F33535">
            <w:pPr>
              <w:pStyle w:val="ab"/>
              <w:numPr>
                <w:ilvl w:val="0"/>
                <w:numId w:val="24"/>
              </w:numPr>
              <w:pBdr>
                <w:top w:val="nil"/>
                <w:left w:val="nil"/>
                <w:bottom w:val="nil"/>
                <w:right w:val="nil"/>
                <w:between w:val="nil"/>
              </w:pBdr>
              <w:bidi/>
              <w:spacing w:after="0" w:line="300" w:lineRule="exact"/>
              <w:ind w:right="-57"/>
            </w:pPr>
            <w:r w:rsidRPr="00BF4377">
              <w:rPr>
                <w:rFonts w:cs="Times New Roman"/>
                <w:rtl/>
                <w:lang w:eastAsia="ar"/>
              </w:rPr>
              <w:t>يعني الافتقار إلى المهارة والخبرة في رصد الضرر أن المخاطر والأذى</w:t>
            </w:r>
            <w:r w:rsidRPr="00BF4377">
              <w:rPr>
                <w:rtl/>
                <w:lang w:eastAsia="ar"/>
              </w:rPr>
              <w:t>/</w:t>
            </w:r>
            <w:r w:rsidRPr="00BF4377">
              <w:rPr>
                <w:rFonts w:cs="Times New Roman"/>
                <w:rtl/>
                <w:lang w:eastAsia="ar"/>
              </w:rPr>
              <w:t xml:space="preserve">الانتهاك لم يتم التعرف عليهم أو الإبلاغ عنهم </w:t>
            </w:r>
          </w:p>
          <w:p w14:paraId="35FE078A" w14:textId="1EF1C62E" w:rsidR="00BF4377" w:rsidRDefault="00BF4377" w:rsidP="00F33535">
            <w:pPr>
              <w:pStyle w:val="ab"/>
              <w:numPr>
                <w:ilvl w:val="0"/>
                <w:numId w:val="24"/>
              </w:numPr>
              <w:pBdr>
                <w:top w:val="nil"/>
                <w:left w:val="nil"/>
                <w:bottom w:val="nil"/>
                <w:right w:val="nil"/>
                <w:between w:val="nil"/>
              </w:pBdr>
              <w:bidi/>
              <w:spacing w:after="0" w:line="300" w:lineRule="exact"/>
              <w:ind w:right="-57"/>
            </w:pPr>
            <w:r>
              <w:rPr>
                <w:rFonts w:cs="Times New Roman"/>
                <w:rtl/>
                <w:lang w:eastAsia="ar"/>
              </w:rPr>
              <w:lastRenderedPageBreak/>
              <w:t>ترتفع توقعات المجتمعات والمشاركين في البحث أثناء النشاط والتي لا يمكن تحقيقها بمجرد عودتهم إلى العائلات والمجتمعات</w:t>
            </w:r>
          </w:p>
          <w:p w14:paraId="7BF17B5B" w14:textId="3C4C9F5D" w:rsidR="00F33535" w:rsidRDefault="00BF4377" w:rsidP="00F33535">
            <w:pPr>
              <w:pStyle w:val="ab"/>
              <w:numPr>
                <w:ilvl w:val="0"/>
                <w:numId w:val="24"/>
              </w:numPr>
              <w:pBdr>
                <w:top w:val="nil"/>
                <w:left w:val="nil"/>
                <w:bottom w:val="nil"/>
                <w:right w:val="nil"/>
                <w:between w:val="nil"/>
              </w:pBdr>
              <w:bidi/>
              <w:spacing w:after="0" w:line="300" w:lineRule="exact"/>
              <w:ind w:right="-57"/>
            </w:pPr>
            <w:r w:rsidRPr="00BF4377">
              <w:rPr>
                <w:rFonts w:cs="Times New Roman"/>
                <w:rtl/>
                <w:lang w:eastAsia="ar"/>
              </w:rPr>
              <w:t>عدم إبلاغ المنظمة عن الأذى والإساءة التي يرتكبها الباحثون والشركاء ومقدمو الخدمات</w:t>
            </w:r>
          </w:p>
          <w:p w14:paraId="5608A6CF" w14:textId="628A85A7" w:rsidR="00F33535" w:rsidRPr="00F33535" w:rsidRDefault="00F33535" w:rsidP="00F33535">
            <w:pPr>
              <w:pStyle w:val="ab"/>
              <w:numPr>
                <w:ilvl w:val="0"/>
                <w:numId w:val="24"/>
              </w:numPr>
              <w:pBdr>
                <w:top w:val="nil"/>
                <w:left w:val="nil"/>
                <w:bottom w:val="nil"/>
                <w:right w:val="nil"/>
                <w:between w:val="nil"/>
              </w:pBdr>
              <w:bidi/>
              <w:spacing w:after="0" w:line="300" w:lineRule="exact"/>
              <w:ind w:right="-57"/>
            </w:pPr>
            <w:r>
              <w:rPr>
                <w:rFonts w:cs="Times New Roman"/>
                <w:rtl/>
                <w:lang w:eastAsia="ar"/>
              </w:rPr>
              <w:t>تعرُض المشاركون والمجتمعات للأذى أثناء التنقل من مكان النشاط وإليه</w:t>
            </w:r>
          </w:p>
          <w:p w14:paraId="509C2C92" w14:textId="773653D2" w:rsidR="00F33535" w:rsidRDefault="00F33535" w:rsidP="00F33535">
            <w:pPr>
              <w:pStyle w:val="ab"/>
              <w:numPr>
                <w:ilvl w:val="0"/>
                <w:numId w:val="24"/>
              </w:numPr>
              <w:pBdr>
                <w:top w:val="nil"/>
                <w:left w:val="nil"/>
                <w:bottom w:val="nil"/>
                <w:right w:val="nil"/>
                <w:between w:val="nil"/>
              </w:pBdr>
              <w:bidi/>
              <w:spacing w:after="0" w:line="300" w:lineRule="exact"/>
              <w:ind w:right="-57"/>
            </w:pPr>
            <w:r w:rsidRPr="00F33535">
              <w:rPr>
                <w:rFonts w:cs="Times New Roman"/>
                <w:rtl/>
                <w:lang w:eastAsia="ar"/>
              </w:rPr>
              <w:t>عقد الأنشطة في مساحات أو أماكن غير آمنة</w:t>
            </w:r>
          </w:p>
          <w:p w14:paraId="78208224" w14:textId="3A758B0E" w:rsidR="002463E3" w:rsidRPr="002463E3" w:rsidRDefault="002463E3" w:rsidP="00F33535">
            <w:pPr>
              <w:pStyle w:val="ab"/>
              <w:numPr>
                <w:ilvl w:val="0"/>
                <w:numId w:val="24"/>
              </w:numPr>
              <w:bidi/>
              <w:spacing w:after="0" w:line="300" w:lineRule="exact"/>
              <w:jc w:val="both"/>
            </w:pPr>
            <w:r w:rsidRPr="002463E3">
              <w:rPr>
                <w:rFonts w:cs="Times New Roman"/>
                <w:rtl/>
                <w:lang w:eastAsia="ar"/>
              </w:rPr>
              <w:t>عدم تلبية احتياجات الدعم النفسي والاجتماعي وغيرها بسبب نقص مسارات الإحالة</w:t>
            </w:r>
            <w:r w:rsidRPr="002463E3">
              <w:rPr>
                <w:rtl/>
                <w:lang w:eastAsia="ar"/>
              </w:rPr>
              <w:t xml:space="preserve">. </w:t>
            </w:r>
          </w:p>
          <w:p w14:paraId="76110D47" w14:textId="7A3A9EAA" w:rsidR="00AA7E88" w:rsidRDefault="002463E3" w:rsidP="00AA7E88">
            <w:pPr>
              <w:pStyle w:val="ab"/>
              <w:numPr>
                <w:ilvl w:val="0"/>
                <w:numId w:val="24"/>
              </w:numPr>
              <w:pBdr>
                <w:top w:val="nil"/>
                <w:left w:val="nil"/>
                <w:bottom w:val="nil"/>
                <w:right w:val="nil"/>
                <w:between w:val="nil"/>
              </w:pBdr>
              <w:bidi/>
              <w:spacing w:after="0" w:line="300" w:lineRule="exact"/>
              <w:jc w:val="both"/>
            </w:pPr>
            <w:r>
              <w:rPr>
                <w:rFonts w:cs="Times New Roman"/>
                <w:rtl/>
                <w:lang w:eastAsia="ar"/>
              </w:rPr>
              <w:t xml:space="preserve">تعرّض المشاركون للخطر بسبب خرق السرية أو جوانب أخرى من مدونة قواعد السلوك </w:t>
            </w:r>
          </w:p>
          <w:p w14:paraId="06012D72" w14:textId="1CE5F4BA" w:rsidR="00D9564D" w:rsidRPr="002463E3" w:rsidRDefault="00D9564D" w:rsidP="00BF4377">
            <w:pPr>
              <w:bidi/>
              <w:spacing w:after="0" w:line="300" w:lineRule="exact"/>
              <w:jc w:val="both"/>
            </w:pPr>
          </w:p>
        </w:tc>
        <w:tc>
          <w:tcPr>
            <w:tcW w:w="1276" w:type="dxa"/>
            <w:shd w:val="clear" w:color="auto" w:fill="FFFFFF"/>
          </w:tcPr>
          <w:p w14:paraId="76391C31" w14:textId="77777777" w:rsidR="00D9564D" w:rsidRPr="002463E3" w:rsidRDefault="00D9564D" w:rsidP="00DE15EF">
            <w:pPr>
              <w:bidi/>
              <w:spacing w:after="0"/>
              <w:rPr>
                <w:rFonts w:ascii="Helvetica Light" w:hAnsi="Helvetica Light"/>
              </w:rPr>
            </w:pPr>
          </w:p>
        </w:tc>
        <w:tc>
          <w:tcPr>
            <w:tcW w:w="992" w:type="dxa"/>
            <w:shd w:val="clear" w:color="auto" w:fill="FFFFFF"/>
          </w:tcPr>
          <w:p w14:paraId="07FB8355" w14:textId="77777777" w:rsidR="00D9564D" w:rsidRPr="002463E3" w:rsidRDefault="00D9564D" w:rsidP="00DE15EF">
            <w:pPr>
              <w:bidi/>
              <w:spacing w:after="0"/>
              <w:rPr>
                <w:rFonts w:ascii="Helvetica Light" w:hAnsi="Helvetica Light"/>
              </w:rPr>
            </w:pPr>
          </w:p>
        </w:tc>
        <w:tc>
          <w:tcPr>
            <w:tcW w:w="5670" w:type="dxa"/>
            <w:shd w:val="clear" w:color="auto" w:fill="FFFFFF"/>
          </w:tcPr>
          <w:p w14:paraId="00259498" w14:textId="34A1126A" w:rsidR="00D9564D" w:rsidRPr="002463E3" w:rsidRDefault="00D9564D" w:rsidP="002463E3">
            <w:pPr>
              <w:pStyle w:val="ab"/>
              <w:bidi/>
              <w:spacing w:after="0" w:line="300" w:lineRule="exact"/>
              <w:ind w:left="360"/>
              <w:jc w:val="both"/>
            </w:pPr>
          </w:p>
          <w:p w14:paraId="5C33F3F3" w14:textId="77777777" w:rsidR="00D9564D" w:rsidRDefault="002463E3" w:rsidP="002463E3">
            <w:pPr>
              <w:bidi/>
              <w:spacing w:after="0" w:line="300" w:lineRule="exact"/>
              <w:jc w:val="both"/>
              <w:rPr>
                <w:rFonts w:ascii="Helvetica Light" w:hAnsi="Helvetica Light"/>
              </w:rPr>
            </w:pPr>
            <w:r>
              <w:rPr>
                <w:rFonts w:ascii="Helvetica Light" w:eastAsia="Helvetica Light" w:hAnsi="Helvetica Light" w:cs="Times New Roman"/>
                <w:rtl/>
                <w:lang w:eastAsia="ar"/>
              </w:rPr>
              <w:t>تشمل أنواع عوامل التخفيف التي قد تفكر في انتهاجها ما يلي</w:t>
            </w:r>
            <w:r>
              <w:rPr>
                <w:rFonts w:ascii="Helvetica Light" w:eastAsia="Helvetica Light" w:hAnsi="Helvetica Light" w:cs="Helvetica Light"/>
                <w:rtl/>
                <w:lang w:eastAsia="ar"/>
              </w:rPr>
              <w:t>:</w:t>
            </w:r>
          </w:p>
          <w:p w14:paraId="590BE663" w14:textId="77777777" w:rsidR="002463E3" w:rsidRDefault="002463E3" w:rsidP="002463E3">
            <w:pPr>
              <w:bidi/>
              <w:spacing w:after="0" w:line="300" w:lineRule="exact"/>
              <w:jc w:val="both"/>
              <w:rPr>
                <w:rFonts w:ascii="Helvetica Light" w:hAnsi="Helvetica Light"/>
              </w:rPr>
            </w:pPr>
          </w:p>
          <w:p w14:paraId="67A56FD9" w14:textId="23636270" w:rsidR="002463E3" w:rsidRDefault="002463E3" w:rsidP="00D61E38">
            <w:pPr>
              <w:pStyle w:val="ab"/>
              <w:numPr>
                <w:ilvl w:val="0"/>
                <w:numId w:val="26"/>
              </w:numPr>
              <w:bidi/>
              <w:spacing w:after="0" w:line="300" w:lineRule="exact"/>
              <w:jc w:val="both"/>
            </w:pPr>
            <w:r>
              <w:rPr>
                <w:rFonts w:cs="Times New Roman"/>
                <w:rtl/>
                <w:lang w:eastAsia="ar"/>
              </w:rPr>
              <w:t xml:space="preserve">تصميم البحث مع أفراد المجتمع منذ البداية </w:t>
            </w:r>
          </w:p>
          <w:p w14:paraId="4D2B73D7" w14:textId="2DB7407B" w:rsidR="002463E3" w:rsidRDefault="002463E3" w:rsidP="00D61E38">
            <w:pPr>
              <w:pStyle w:val="ab"/>
              <w:numPr>
                <w:ilvl w:val="0"/>
                <w:numId w:val="26"/>
              </w:numPr>
              <w:bidi/>
              <w:spacing w:after="0" w:line="300" w:lineRule="exact"/>
              <w:jc w:val="both"/>
            </w:pPr>
            <w:r>
              <w:rPr>
                <w:rFonts w:cs="Times New Roman"/>
                <w:rtl/>
                <w:lang w:eastAsia="ar"/>
              </w:rPr>
              <w:t xml:space="preserve">اجتماعات توعية المجتمع لضمان وعي المجتمع بالغرض والنهج المتبعين في البحث </w:t>
            </w:r>
          </w:p>
          <w:p w14:paraId="597085CA" w14:textId="3431DF3C" w:rsidR="00F33535" w:rsidRPr="00F33535" w:rsidRDefault="00F33535" w:rsidP="00CF1440">
            <w:pPr>
              <w:numPr>
                <w:ilvl w:val="0"/>
                <w:numId w:val="26"/>
              </w:numPr>
              <w:pBdr>
                <w:top w:val="nil"/>
                <w:left w:val="nil"/>
                <w:bottom w:val="nil"/>
                <w:right w:val="nil"/>
                <w:between w:val="nil"/>
              </w:pBdr>
              <w:bidi/>
              <w:spacing w:after="0" w:line="300" w:lineRule="exact"/>
              <w:ind w:left="357" w:hanging="357"/>
              <w:rPr>
                <w:rFonts w:ascii="Helvetica Light" w:hAnsi="Helvetica Light"/>
                <w:color w:val="4D4F53" w:themeColor="text1"/>
              </w:rPr>
            </w:pPr>
            <w:r w:rsidRPr="00F33535">
              <w:rPr>
                <w:rFonts w:ascii="Helvetica Light" w:eastAsia="Helvetica Light" w:hAnsi="Helvetica Light" w:cs="Times New Roman"/>
                <w:color w:val="4D4F53" w:themeColor="text1"/>
                <w:rtl/>
                <w:lang w:eastAsia="ar"/>
              </w:rPr>
              <w:t xml:space="preserve">ضمان وجود </w:t>
            </w:r>
            <w:r w:rsidRPr="00F33535">
              <w:rPr>
                <w:rFonts w:ascii="Helvetica Light" w:eastAsia="Helvetica Light" w:hAnsi="Helvetica Light" w:cs="Helvetica Light"/>
                <w:color w:val="4D4F53" w:themeColor="text1"/>
                <w:rtl/>
                <w:lang w:eastAsia="ar"/>
              </w:rPr>
              <w:t>"</w:t>
            </w:r>
            <w:r w:rsidRPr="00F33535">
              <w:rPr>
                <w:rFonts w:ascii="Helvetica Light" w:eastAsia="Helvetica Light" w:hAnsi="Helvetica Light" w:cs="Times New Roman"/>
                <w:color w:val="4D4F53" w:themeColor="text1"/>
                <w:rtl/>
                <w:lang w:eastAsia="ar"/>
              </w:rPr>
              <w:t>جهة تنسيقية</w:t>
            </w:r>
            <w:r w:rsidRPr="00F33535">
              <w:rPr>
                <w:rFonts w:ascii="Helvetica Light" w:eastAsia="Helvetica Light" w:hAnsi="Helvetica Light" w:cs="Helvetica Light"/>
                <w:color w:val="4D4F53" w:themeColor="text1"/>
                <w:rtl/>
                <w:lang w:eastAsia="ar"/>
              </w:rPr>
              <w:t xml:space="preserve">" </w:t>
            </w:r>
            <w:r w:rsidRPr="00F33535">
              <w:rPr>
                <w:rFonts w:ascii="Helvetica Light" w:eastAsia="Helvetica Light" w:hAnsi="Helvetica Light" w:cs="Times New Roman"/>
                <w:color w:val="4D4F53" w:themeColor="text1"/>
                <w:rtl/>
                <w:lang w:eastAsia="ar"/>
              </w:rPr>
              <w:t>محددة لكل حدث أو نشاط يمكن للمشاركين والمجتمعات على النطاق الأوسع أن يشاركوا مخاوفهم بشأنها</w:t>
            </w:r>
          </w:p>
          <w:p w14:paraId="18494239" w14:textId="77777777" w:rsidR="002463E3" w:rsidRDefault="002463E3" w:rsidP="00D61E38">
            <w:pPr>
              <w:pStyle w:val="ab"/>
              <w:numPr>
                <w:ilvl w:val="0"/>
                <w:numId w:val="26"/>
              </w:numPr>
              <w:bidi/>
              <w:spacing w:after="0" w:line="300" w:lineRule="exact"/>
              <w:jc w:val="both"/>
            </w:pPr>
            <w:r>
              <w:rPr>
                <w:rFonts w:cs="Times New Roman"/>
                <w:rtl/>
                <w:lang w:eastAsia="ar"/>
              </w:rPr>
              <w:t xml:space="preserve">ضمان فهم الباحثين لمسارات الإبلاغ والإحالة وإيصالها بوضوح إلى المشاركين في البحث </w:t>
            </w:r>
          </w:p>
          <w:p w14:paraId="2624F2A5" w14:textId="4632FF2C" w:rsidR="002463E3" w:rsidRDefault="00F33535" w:rsidP="00D61E38">
            <w:pPr>
              <w:pStyle w:val="ab"/>
              <w:numPr>
                <w:ilvl w:val="0"/>
                <w:numId w:val="26"/>
              </w:numPr>
              <w:bidi/>
              <w:spacing w:after="0" w:line="300" w:lineRule="exact"/>
              <w:jc w:val="both"/>
            </w:pPr>
            <w:r w:rsidRPr="00F33535">
              <w:rPr>
                <w:rFonts w:cs="Times New Roman"/>
                <w:rtl/>
                <w:lang w:eastAsia="ar"/>
              </w:rPr>
              <w:lastRenderedPageBreak/>
              <w:t>إجراء مسح</w:t>
            </w:r>
            <w:r w:rsidR="000903FA">
              <w:rPr>
                <w:rFonts w:cs="Times New Roman"/>
                <w:rtl/>
                <w:lang w:eastAsia="ar"/>
              </w:rPr>
              <w:t xml:space="preserve"> </w:t>
            </w:r>
            <w:r w:rsidRPr="00F33535">
              <w:rPr>
                <w:rFonts w:cs="Times New Roman"/>
                <w:rtl/>
                <w:lang w:eastAsia="ar"/>
              </w:rPr>
              <w:t>لمدى أمان المساحات أو الأماكن التي ستُقام فيها الأنشطة، بما في ذلك التنقل من تلك المساحات والأماكن وإليها، لضمان وجود مساحة آمنة وسرية لعملية البحث وتنفيذ تدابير الصون المناسبة</w:t>
            </w:r>
          </w:p>
          <w:p w14:paraId="00032AAC" w14:textId="77777777" w:rsidR="00CF1440" w:rsidRDefault="002463E3" w:rsidP="00D61E38">
            <w:pPr>
              <w:pStyle w:val="ab"/>
              <w:numPr>
                <w:ilvl w:val="0"/>
                <w:numId w:val="26"/>
              </w:numPr>
              <w:bidi/>
              <w:spacing w:after="0" w:line="300" w:lineRule="exact"/>
              <w:jc w:val="both"/>
            </w:pPr>
            <w:r>
              <w:rPr>
                <w:rFonts w:cs="Times New Roman"/>
                <w:rtl/>
                <w:lang w:eastAsia="ar"/>
              </w:rPr>
              <w:t>ضمان توفير التدريب للباحثين على مدونة قواعد السلوك والسلوك الأخلاقي، وإيصال هذه التوقعات إلى جميع المشاركين وأفراد المجتمع</w:t>
            </w:r>
          </w:p>
          <w:p w14:paraId="066067EA" w14:textId="162659C2" w:rsidR="002463E3" w:rsidRDefault="00CF1440" w:rsidP="00CF1440">
            <w:pPr>
              <w:pStyle w:val="ab"/>
              <w:numPr>
                <w:ilvl w:val="0"/>
                <w:numId w:val="26"/>
              </w:numPr>
              <w:pBdr>
                <w:top w:val="nil"/>
                <w:left w:val="nil"/>
                <w:bottom w:val="nil"/>
                <w:right w:val="nil"/>
                <w:between w:val="nil"/>
              </w:pBdr>
              <w:bidi/>
              <w:spacing w:after="0" w:line="300" w:lineRule="exact"/>
              <w:ind w:left="357" w:hanging="357"/>
              <w:jc w:val="both"/>
            </w:pPr>
            <w:r w:rsidRPr="00D61E38">
              <w:rPr>
                <w:rFonts w:cs="Times New Roman"/>
                <w:rtl/>
                <w:lang w:eastAsia="ar"/>
              </w:rPr>
              <w:t xml:space="preserve">رفع مستوى الوعي لدى المجتمعات حول السلوك المناسب أثناء الأنشطة وحول الطريقة المناسبة للتصرف إذا كانت لديهم مخاوف بشأن سلوك الآخرين </w:t>
            </w:r>
          </w:p>
          <w:p w14:paraId="56EA0D59" w14:textId="051AFFA0" w:rsidR="00AA7E88" w:rsidRPr="002463E3" w:rsidRDefault="00AA7E88" w:rsidP="00D61E38">
            <w:pPr>
              <w:pStyle w:val="ab"/>
              <w:numPr>
                <w:ilvl w:val="0"/>
                <w:numId w:val="26"/>
              </w:numPr>
              <w:bidi/>
              <w:spacing w:after="0" w:line="300" w:lineRule="exact"/>
              <w:jc w:val="both"/>
            </w:pPr>
            <w:r w:rsidRPr="00AA7E88">
              <w:rPr>
                <w:rFonts w:cs="Times New Roman"/>
                <w:rtl/>
                <w:lang w:eastAsia="ar"/>
              </w:rPr>
              <w:t xml:space="preserve">ترتيبات الإبلاغ المتفق عليها بين جميع أصحاب المصلحة المشاركين في عملية البحث </w:t>
            </w:r>
            <w:r w:rsidRPr="00AA7E88">
              <w:rPr>
                <w:rtl/>
                <w:lang w:eastAsia="ar"/>
              </w:rPr>
              <w:t>(</w:t>
            </w:r>
            <w:r w:rsidRPr="00AA7E88">
              <w:rPr>
                <w:rFonts w:cs="Times New Roman"/>
                <w:rtl/>
                <w:lang w:eastAsia="ar"/>
              </w:rPr>
              <w:t>الباحثون، الشركاء من المنظمات، إلخ</w:t>
            </w:r>
            <w:r w:rsidRPr="00AA7E88">
              <w:rPr>
                <w:rtl/>
                <w:lang w:eastAsia="ar"/>
              </w:rPr>
              <w:t xml:space="preserve">) </w:t>
            </w:r>
            <w:r w:rsidRPr="00AA7E88">
              <w:rPr>
                <w:rFonts w:cs="Times New Roman"/>
                <w:rtl/>
                <w:lang w:eastAsia="ar"/>
              </w:rPr>
              <w:t>والمدرجة في الاتفاقيات والعقود</w:t>
            </w:r>
          </w:p>
        </w:tc>
      </w:tr>
      <w:tr w:rsidR="002463E3" w:rsidRPr="002463E3" w14:paraId="71053638" w14:textId="77777777" w:rsidTr="00BF4377">
        <w:trPr>
          <w:trHeight w:val="2296"/>
        </w:trPr>
        <w:tc>
          <w:tcPr>
            <w:tcW w:w="2978" w:type="dxa"/>
            <w:shd w:val="clear" w:color="auto" w:fill="FFFFFF"/>
          </w:tcPr>
          <w:p w14:paraId="71D2EB8C" w14:textId="1CF657C3" w:rsidR="00BF4377" w:rsidRDefault="00D9564D" w:rsidP="00DE15EF">
            <w:pPr>
              <w:bidi/>
              <w:spacing w:after="0"/>
              <w:rPr>
                <w:rFonts w:ascii="Helvetica Light" w:hAnsi="Helvetica Light" w:cs="Arial"/>
                <w:color w:val="4D4F53" w:themeColor="text1"/>
              </w:rPr>
            </w:pPr>
            <w:r w:rsidRPr="002463E3">
              <w:rPr>
                <w:rFonts w:ascii="Helvetica Light" w:eastAsia="Helvetica Light" w:hAnsi="Helvetica Light" w:cs="Arial"/>
                <w:color w:val="4D4F53" w:themeColor="text1"/>
                <w:rtl/>
                <w:lang w:eastAsia="ar"/>
              </w:rPr>
              <w:lastRenderedPageBreak/>
              <w:t>مخاطر محتملة على الباحثين تهدد صونهم نتيجة إجراء البحث.</w:t>
            </w:r>
          </w:p>
          <w:p w14:paraId="319185F8" w14:textId="77777777" w:rsidR="00AA7E88" w:rsidRDefault="00AA7E88" w:rsidP="00DE15EF">
            <w:pPr>
              <w:bidi/>
              <w:spacing w:after="0"/>
              <w:rPr>
                <w:rFonts w:ascii="Helvetica Light" w:hAnsi="Helvetica Light" w:cs="Arial"/>
                <w:color w:val="4D4F53" w:themeColor="text1"/>
              </w:rPr>
            </w:pPr>
          </w:p>
          <w:p w14:paraId="570D7CFA" w14:textId="57E5849E" w:rsidR="00BF4377" w:rsidRDefault="00BF4377" w:rsidP="00BF4377">
            <w:pPr>
              <w:bidi/>
              <w:spacing w:after="0" w:line="300" w:lineRule="exact"/>
              <w:jc w:val="both"/>
              <w:rPr>
                <w:rFonts w:ascii="Helvetica Light" w:hAnsi="Helvetica Light" w:cs="Arial"/>
                <w:color w:val="4D4F53" w:themeColor="text1"/>
              </w:rPr>
            </w:pPr>
            <w:r w:rsidRPr="00BF4377">
              <w:rPr>
                <w:rFonts w:ascii="Helvetica Light" w:eastAsia="Helvetica Light" w:hAnsi="Helvetica Light" w:cs="Arial"/>
                <w:color w:val="4D4F53" w:themeColor="text1"/>
                <w:rtl/>
                <w:lang w:eastAsia="ar"/>
              </w:rPr>
              <w:t>قد تشمل:</w:t>
            </w:r>
            <w:r w:rsidR="000903FA">
              <w:rPr>
                <w:rFonts w:ascii="Helvetica Light" w:eastAsia="Helvetica Light" w:hAnsi="Helvetica Light" w:cs="Arial"/>
                <w:color w:val="4D4F53" w:themeColor="text1"/>
                <w:rtl/>
                <w:lang w:eastAsia="ar"/>
              </w:rPr>
              <w:t xml:space="preserve"> </w:t>
            </w:r>
            <w:r w:rsidRPr="00BF4377">
              <w:rPr>
                <w:rFonts w:ascii="Helvetica Light" w:eastAsia="Helvetica Light" w:hAnsi="Helvetica Light" w:cs="Arial"/>
                <w:color w:val="4D4F53" w:themeColor="text1"/>
                <w:rtl/>
                <w:lang w:eastAsia="ar"/>
              </w:rPr>
              <w:t xml:space="preserve"> </w:t>
            </w:r>
          </w:p>
          <w:p w14:paraId="4B9CD302" w14:textId="4BE80723" w:rsidR="00BF4377" w:rsidRDefault="00BF4377" w:rsidP="00BF4377">
            <w:pPr>
              <w:pStyle w:val="ab"/>
              <w:numPr>
                <w:ilvl w:val="0"/>
                <w:numId w:val="28"/>
              </w:numPr>
              <w:bidi/>
              <w:spacing w:after="0" w:line="300" w:lineRule="exact"/>
              <w:jc w:val="both"/>
            </w:pPr>
            <w:r w:rsidRPr="002463E3">
              <w:rPr>
                <w:rFonts w:cs="Times New Roman"/>
                <w:rtl/>
                <w:lang w:eastAsia="ar"/>
              </w:rPr>
              <w:t xml:space="preserve">عدم ايلاء اهتمام كاف لصحة الباحثين وسلامتهم ورفاهتهم بشكل كافٍ </w:t>
            </w:r>
          </w:p>
          <w:p w14:paraId="70B6662A" w14:textId="77777777" w:rsidR="00BF4377" w:rsidRPr="002463E3" w:rsidRDefault="00BF4377" w:rsidP="00BF4377">
            <w:pPr>
              <w:pStyle w:val="ab"/>
              <w:numPr>
                <w:ilvl w:val="0"/>
                <w:numId w:val="24"/>
              </w:numPr>
              <w:bidi/>
              <w:spacing w:after="0" w:line="300" w:lineRule="exact"/>
              <w:jc w:val="both"/>
            </w:pPr>
            <w:r>
              <w:rPr>
                <w:rFonts w:cs="Times New Roman"/>
                <w:rtl/>
                <w:lang w:eastAsia="ar"/>
              </w:rPr>
              <w:t>المخاطر التي يتعرض لها الباحثون من حيث التنقل و</w:t>
            </w:r>
            <w:r>
              <w:rPr>
                <w:rtl/>
                <w:lang w:eastAsia="ar"/>
              </w:rPr>
              <w:t>/</w:t>
            </w:r>
            <w:r>
              <w:rPr>
                <w:rFonts w:cs="Times New Roman"/>
                <w:rtl/>
                <w:lang w:eastAsia="ar"/>
              </w:rPr>
              <w:t xml:space="preserve">أو الذهاب إلى مواقع جمع البيانات </w:t>
            </w:r>
          </w:p>
          <w:p w14:paraId="059E7658" w14:textId="5810022C" w:rsidR="00BF4377" w:rsidRDefault="00BF4377" w:rsidP="00F33535">
            <w:pPr>
              <w:pStyle w:val="ab"/>
              <w:numPr>
                <w:ilvl w:val="0"/>
                <w:numId w:val="24"/>
              </w:numPr>
              <w:bidi/>
              <w:spacing w:after="0" w:line="300" w:lineRule="exact"/>
            </w:pPr>
            <w:r w:rsidRPr="002463E3">
              <w:rPr>
                <w:rFonts w:cs="Times New Roman"/>
                <w:rtl/>
                <w:lang w:eastAsia="ar"/>
              </w:rPr>
              <w:t>مضايقة الباحثين أثناء</w:t>
            </w:r>
            <w:r w:rsidR="000903FA">
              <w:rPr>
                <w:rFonts w:cs="Times New Roman"/>
                <w:rtl/>
                <w:lang w:eastAsia="ar"/>
              </w:rPr>
              <w:t xml:space="preserve"> </w:t>
            </w:r>
            <w:r w:rsidRPr="002463E3">
              <w:rPr>
                <w:rFonts w:cs="Times New Roman"/>
                <w:rtl/>
                <w:lang w:eastAsia="ar"/>
              </w:rPr>
              <w:t>قيامهم بعملية البحث</w:t>
            </w:r>
          </w:p>
          <w:p w14:paraId="4E7D060E" w14:textId="3E4F2872" w:rsidR="00D9564D" w:rsidRPr="00BF4377" w:rsidRDefault="00D9564D" w:rsidP="00F33535">
            <w:pPr>
              <w:bidi/>
              <w:spacing w:after="0" w:line="300" w:lineRule="exact"/>
              <w:jc w:val="both"/>
            </w:pPr>
          </w:p>
        </w:tc>
        <w:tc>
          <w:tcPr>
            <w:tcW w:w="3685" w:type="dxa"/>
            <w:shd w:val="clear" w:color="auto" w:fill="FFFFFF"/>
          </w:tcPr>
          <w:p w14:paraId="64746559" w14:textId="7B73CD95" w:rsidR="00BF4377" w:rsidRPr="00F33535" w:rsidRDefault="00BF4377" w:rsidP="00AA7E88">
            <w:pPr>
              <w:pStyle w:val="ab"/>
              <w:numPr>
                <w:ilvl w:val="0"/>
                <w:numId w:val="24"/>
              </w:numPr>
              <w:pBdr>
                <w:top w:val="nil"/>
                <w:left w:val="nil"/>
                <w:bottom w:val="nil"/>
                <w:right w:val="nil"/>
                <w:between w:val="nil"/>
              </w:pBdr>
              <w:bidi/>
              <w:spacing w:after="0" w:line="300" w:lineRule="exact"/>
              <w:jc w:val="both"/>
            </w:pPr>
            <w:r w:rsidRPr="00F33535">
              <w:rPr>
                <w:rFonts w:cs="Times New Roman"/>
                <w:rtl/>
                <w:lang w:eastAsia="ar"/>
              </w:rPr>
              <w:t>عدم تلق الموظفين والمتطوعين و</w:t>
            </w:r>
            <w:r w:rsidRPr="00F33535">
              <w:rPr>
                <w:rtl/>
                <w:lang w:eastAsia="ar"/>
              </w:rPr>
              <w:t>/</w:t>
            </w:r>
            <w:r w:rsidRPr="00F33535">
              <w:rPr>
                <w:rFonts w:cs="Times New Roman"/>
                <w:rtl/>
                <w:lang w:eastAsia="ar"/>
              </w:rPr>
              <w:t>أو جامعي البيانات تدريبًا على كيفية تطبيق تدابير الصون في عملية البحث أو عدم فهمها</w:t>
            </w:r>
            <w:r w:rsidRPr="00F33535">
              <w:rPr>
                <w:rtl/>
                <w:lang w:eastAsia="ar"/>
              </w:rPr>
              <w:t xml:space="preserve">. </w:t>
            </w:r>
          </w:p>
          <w:p w14:paraId="2F33677D" w14:textId="77777777" w:rsidR="00AA7E88" w:rsidRPr="00AA7E88" w:rsidRDefault="00AA7E88" w:rsidP="00AA7E88">
            <w:pPr>
              <w:pStyle w:val="ab"/>
              <w:numPr>
                <w:ilvl w:val="0"/>
                <w:numId w:val="24"/>
              </w:numPr>
              <w:pBdr>
                <w:top w:val="nil"/>
                <w:left w:val="nil"/>
                <w:bottom w:val="nil"/>
                <w:right w:val="nil"/>
                <w:between w:val="nil"/>
              </w:pBdr>
              <w:bidi/>
              <w:spacing w:after="0" w:line="300" w:lineRule="exact"/>
              <w:rPr>
                <w:rFonts w:cs="Arial"/>
                <w:sz w:val="18"/>
                <w:szCs w:val="18"/>
              </w:rPr>
            </w:pPr>
            <w:r>
              <w:rPr>
                <w:rFonts w:cs="Times New Roman"/>
                <w:rtl/>
                <w:lang w:eastAsia="ar"/>
              </w:rPr>
              <w:t>معاناة الباحثين من الإرهاق أو الإجهاد والصدمة</w:t>
            </w:r>
          </w:p>
          <w:p w14:paraId="08D810F0" w14:textId="4E4FD894" w:rsidR="00F33535" w:rsidRPr="005247A5" w:rsidRDefault="00BF4377" w:rsidP="00AA7E88">
            <w:pPr>
              <w:pStyle w:val="ab"/>
              <w:numPr>
                <w:ilvl w:val="0"/>
                <w:numId w:val="24"/>
              </w:numPr>
              <w:pBdr>
                <w:top w:val="nil"/>
                <w:left w:val="nil"/>
                <w:bottom w:val="nil"/>
                <w:right w:val="nil"/>
                <w:between w:val="nil"/>
              </w:pBdr>
              <w:bidi/>
              <w:spacing w:after="0" w:line="300" w:lineRule="exact"/>
              <w:jc w:val="both"/>
              <w:rPr>
                <w:rFonts w:cs="Arial"/>
                <w:sz w:val="18"/>
                <w:szCs w:val="18"/>
              </w:rPr>
            </w:pPr>
            <w:r w:rsidRPr="00F33535">
              <w:rPr>
                <w:rFonts w:cs="Times New Roman"/>
                <w:rtl/>
                <w:lang w:eastAsia="ar"/>
              </w:rPr>
              <w:t xml:space="preserve">عدم اعتماد الشركاء أو مقدمي الخدمات المشاركين في إجراء البحث تدابير خاصة بالصون </w:t>
            </w:r>
          </w:p>
          <w:p w14:paraId="683478C9" w14:textId="36B2AFF7" w:rsidR="005247A5" w:rsidRPr="00F33535" w:rsidRDefault="005247A5" w:rsidP="00AA7E88">
            <w:pPr>
              <w:pStyle w:val="ab"/>
              <w:numPr>
                <w:ilvl w:val="0"/>
                <w:numId w:val="24"/>
              </w:numPr>
              <w:pBdr>
                <w:top w:val="nil"/>
                <w:left w:val="nil"/>
                <w:bottom w:val="nil"/>
                <w:right w:val="nil"/>
                <w:between w:val="nil"/>
              </w:pBdr>
              <w:bidi/>
              <w:spacing w:after="0" w:line="300" w:lineRule="exact"/>
              <w:jc w:val="both"/>
              <w:rPr>
                <w:rFonts w:cs="Arial"/>
                <w:sz w:val="18"/>
                <w:szCs w:val="18"/>
              </w:rPr>
            </w:pPr>
            <w:r>
              <w:rPr>
                <w:rFonts w:cs="Times New Roman"/>
                <w:rtl/>
                <w:lang w:eastAsia="ar"/>
              </w:rPr>
              <w:t>تعرّض الباحثين للأذى أثناء التنقل من مكان النشاط وإليه</w:t>
            </w:r>
          </w:p>
          <w:p w14:paraId="4EE40260" w14:textId="77777777" w:rsidR="00AA7E88" w:rsidRPr="00AA7E88" w:rsidRDefault="00AA7E88" w:rsidP="00AA7E88">
            <w:pPr>
              <w:pStyle w:val="ab"/>
              <w:numPr>
                <w:ilvl w:val="0"/>
                <w:numId w:val="24"/>
              </w:numPr>
              <w:pBdr>
                <w:top w:val="nil"/>
                <w:left w:val="nil"/>
                <w:bottom w:val="nil"/>
                <w:right w:val="nil"/>
                <w:between w:val="nil"/>
              </w:pBdr>
              <w:bidi/>
              <w:spacing w:after="0" w:line="300" w:lineRule="exact"/>
              <w:jc w:val="both"/>
            </w:pPr>
            <w:r w:rsidRPr="00AA7E88">
              <w:rPr>
                <w:rFonts w:cs="Times New Roman"/>
                <w:rtl/>
                <w:lang w:eastAsia="ar"/>
              </w:rPr>
              <w:t>غياب أي مراقبة منتظمة للشركاء أو مقدمي الخدمات للوقوف على كيفية تنفيذهم لمتطلبات الصون</w:t>
            </w:r>
          </w:p>
          <w:p w14:paraId="2D5E3827" w14:textId="0EF368C1" w:rsidR="00F33535" w:rsidRPr="005247A5" w:rsidRDefault="00F33535" w:rsidP="005247A5">
            <w:pPr>
              <w:pBdr>
                <w:top w:val="nil"/>
                <w:left w:val="nil"/>
                <w:bottom w:val="nil"/>
                <w:right w:val="nil"/>
                <w:between w:val="nil"/>
              </w:pBdr>
              <w:bidi/>
              <w:spacing w:after="0" w:line="300" w:lineRule="exact"/>
              <w:jc w:val="both"/>
              <w:rPr>
                <w:rFonts w:cs="Arial"/>
                <w:sz w:val="18"/>
                <w:szCs w:val="18"/>
              </w:rPr>
            </w:pPr>
          </w:p>
        </w:tc>
        <w:tc>
          <w:tcPr>
            <w:tcW w:w="1276" w:type="dxa"/>
            <w:shd w:val="clear" w:color="auto" w:fill="FFFFFF"/>
          </w:tcPr>
          <w:p w14:paraId="129D0DAE" w14:textId="77777777" w:rsidR="00D9564D" w:rsidRPr="002463E3" w:rsidRDefault="00D9564D" w:rsidP="00DE15EF">
            <w:pPr>
              <w:bidi/>
              <w:spacing w:after="0"/>
              <w:rPr>
                <w:rFonts w:ascii="Helvetica Light" w:hAnsi="Helvetica Light"/>
                <w:color w:val="4D4F53" w:themeColor="text1"/>
              </w:rPr>
            </w:pPr>
            <w:r w:rsidRPr="002463E3">
              <w:rPr>
                <w:rFonts w:ascii="Helvetica Light" w:eastAsia="Helvetica Light" w:hAnsi="Helvetica Light" w:cs="Times New Roman"/>
                <w:color w:val="4D4F53" w:themeColor="text1"/>
                <w:rtl/>
                <w:lang w:eastAsia="ar"/>
              </w:rPr>
              <w:t>معدّل متدن</w:t>
            </w:r>
          </w:p>
        </w:tc>
        <w:tc>
          <w:tcPr>
            <w:tcW w:w="992" w:type="dxa"/>
            <w:shd w:val="clear" w:color="auto" w:fill="FFFFFF"/>
          </w:tcPr>
          <w:p w14:paraId="2E229A10" w14:textId="77777777" w:rsidR="00D9564D" w:rsidRPr="002463E3" w:rsidRDefault="00D9564D" w:rsidP="00DE15EF">
            <w:pPr>
              <w:bidi/>
              <w:spacing w:after="0"/>
              <w:rPr>
                <w:rFonts w:ascii="Helvetica Light" w:hAnsi="Helvetica Light"/>
                <w:color w:val="4D4F53" w:themeColor="text1"/>
              </w:rPr>
            </w:pPr>
            <w:r w:rsidRPr="002463E3">
              <w:rPr>
                <w:rFonts w:ascii="Helvetica Light" w:eastAsia="Helvetica Light" w:hAnsi="Helvetica Light" w:cs="Times New Roman"/>
                <w:color w:val="4D4F53" w:themeColor="text1"/>
                <w:rtl/>
                <w:lang w:eastAsia="ar"/>
              </w:rPr>
              <w:t xml:space="preserve">معدّل عال </w:t>
            </w:r>
          </w:p>
        </w:tc>
        <w:tc>
          <w:tcPr>
            <w:tcW w:w="5670" w:type="dxa"/>
            <w:shd w:val="clear" w:color="auto" w:fill="FFFFFF"/>
          </w:tcPr>
          <w:p w14:paraId="30A7DBB0" w14:textId="58B1242C" w:rsidR="00D66AA7" w:rsidRDefault="00D66AA7" w:rsidP="00AA7E88">
            <w:pPr>
              <w:pStyle w:val="ab"/>
              <w:numPr>
                <w:ilvl w:val="0"/>
                <w:numId w:val="24"/>
              </w:numPr>
              <w:bidi/>
              <w:spacing w:after="0" w:line="300" w:lineRule="exact"/>
              <w:jc w:val="both"/>
            </w:pPr>
            <w:r>
              <w:rPr>
                <w:rFonts w:cs="Times New Roman"/>
                <w:rtl/>
                <w:lang w:eastAsia="ar"/>
              </w:rPr>
              <w:t xml:space="preserve">تحلّي إجراءات التوظيف الخاصة باختيار الباحثين </w:t>
            </w:r>
            <w:r>
              <w:rPr>
                <w:rtl/>
                <w:lang w:eastAsia="ar"/>
              </w:rPr>
              <w:t xml:space="preserve">/ </w:t>
            </w:r>
            <w:r>
              <w:rPr>
                <w:rFonts w:cs="Times New Roman"/>
                <w:rtl/>
                <w:lang w:eastAsia="ar"/>
              </w:rPr>
              <w:t>جامعي البيانات وفحصهم ببروتوكولات صون مُحكمة</w:t>
            </w:r>
          </w:p>
          <w:p w14:paraId="1D2CC47D" w14:textId="2BCAA454" w:rsidR="00F33535" w:rsidRPr="00F33535" w:rsidRDefault="00F33535" w:rsidP="00AA7E88">
            <w:pPr>
              <w:pStyle w:val="ab"/>
              <w:numPr>
                <w:ilvl w:val="0"/>
                <w:numId w:val="24"/>
              </w:numPr>
              <w:bidi/>
              <w:spacing w:after="0" w:line="300" w:lineRule="exact"/>
              <w:jc w:val="both"/>
            </w:pPr>
            <w:r w:rsidRPr="002463E3">
              <w:rPr>
                <w:rFonts w:cs="Times New Roman"/>
                <w:rtl/>
                <w:lang w:eastAsia="ar"/>
              </w:rPr>
              <w:t>تدريب كل جامعي البيانات على نهج وأدوات البحث، وتضمين التدريب موجزًا محددًا حول الصون في البحث والسياق الذي يتم تنفيذه فيهما</w:t>
            </w:r>
          </w:p>
          <w:p w14:paraId="5C515793" w14:textId="05AF5167" w:rsidR="00D9564D" w:rsidRDefault="00D9564D" w:rsidP="00AA7E88">
            <w:pPr>
              <w:pStyle w:val="ab"/>
              <w:numPr>
                <w:ilvl w:val="0"/>
                <w:numId w:val="24"/>
              </w:numPr>
              <w:bidi/>
              <w:spacing w:after="0" w:line="300" w:lineRule="exact"/>
              <w:jc w:val="both"/>
            </w:pPr>
            <w:r w:rsidRPr="002463E3">
              <w:rPr>
                <w:rFonts w:cs="Times New Roman"/>
                <w:rtl/>
                <w:lang w:eastAsia="ar"/>
              </w:rPr>
              <w:t xml:space="preserve">الإشراف والمراجعة اليومية على نحو متكرر ومنتظم مع فريق البحث </w:t>
            </w:r>
          </w:p>
          <w:p w14:paraId="31D2A21A" w14:textId="582A3381" w:rsidR="00AA7E88" w:rsidRPr="002463E3" w:rsidRDefault="00AA7E88" w:rsidP="00AA7E88">
            <w:pPr>
              <w:pStyle w:val="ab"/>
              <w:numPr>
                <w:ilvl w:val="0"/>
                <w:numId w:val="24"/>
              </w:numPr>
              <w:pBdr>
                <w:top w:val="nil"/>
                <w:left w:val="nil"/>
                <w:bottom w:val="nil"/>
                <w:right w:val="nil"/>
                <w:between w:val="nil"/>
              </w:pBdr>
              <w:bidi/>
              <w:spacing w:after="0" w:line="300" w:lineRule="exact"/>
              <w:jc w:val="both"/>
            </w:pPr>
            <w:r>
              <w:rPr>
                <w:rFonts w:cs="Times New Roman"/>
                <w:rtl/>
                <w:lang w:eastAsia="ar"/>
              </w:rPr>
              <w:t>مراقبة منتظمة لعملية إجراء البحث للوقوف ما إذا كانت تلك العملية آمنة أم لا</w:t>
            </w:r>
          </w:p>
          <w:p w14:paraId="3799816A" w14:textId="74C6147E" w:rsidR="00D9564D" w:rsidRDefault="00D9564D" w:rsidP="00AA7E88">
            <w:pPr>
              <w:pStyle w:val="ab"/>
              <w:numPr>
                <w:ilvl w:val="0"/>
                <w:numId w:val="24"/>
              </w:numPr>
              <w:bidi/>
              <w:spacing w:after="0" w:line="300" w:lineRule="exact"/>
              <w:jc w:val="both"/>
            </w:pPr>
            <w:r w:rsidRPr="002463E3">
              <w:rPr>
                <w:rFonts w:cs="Times New Roman"/>
                <w:rtl/>
                <w:lang w:eastAsia="ar"/>
              </w:rPr>
              <w:t xml:space="preserve">يعمل الباحثون في أزواج </w:t>
            </w:r>
            <w:r w:rsidRPr="002463E3">
              <w:rPr>
                <w:rtl/>
                <w:lang w:eastAsia="ar"/>
              </w:rPr>
              <w:t xml:space="preserve">/ </w:t>
            </w:r>
            <w:r w:rsidRPr="002463E3">
              <w:rPr>
                <w:rFonts w:cs="Times New Roman"/>
                <w:rtl/>
                <w:lang w:eastAsia="ar"/>
              </w:rPr>
              <w:t xml:space="preserve">مجموعات صغيرة </w:t>
            </w:r>
          </w:p>
          <w:p w14:paraId="6E0D2706" w14:textId="56832113" w:rsidR="000B0016" w:rsidRPr="002463E3" w:rsidRDefault="000B0016" w:rsidP="00AA7E88">
            <w:pPr>
              <w:pStyle w:val="ab"/>
              <w:numPr>
                <w:ilvl w:val="0"/>
                <w:numId w:val="24"/>
              </w:numPr>
              <w:bidi/>
              <w:spacing w:after="0" w:line="300" w:lineRule="exact"/>
              <w:jc w:val="both"/>
            </w:pPr>
            <w:r>
              <w:rPr>
                <w:rFonts w:cs="Times New Roman"/>
                <w:rtl/>
                <w:lang w:eastAsia="ar"/>
              </w:rPr>
              <w:t xml:space="preserve">ضمان أن البروتوكولات الخاصة باستخدام وسائل النقل العام والتنقل في الظلام مفهومة جيدًا ويتم الالتزام بها </w:t>
            </w:r>
          </w:p>
          <w:p w14:paraId="684D0B67" w14:textId="77777777" w:rsidR="00D9564D" w:rsidRDefault="00D9564D" w:rsidP="00AA7E88">
            <w:pPr>
              <w:pStyle w:val="ab"/>
              <w:numPr>
                <w:ilvl w:val="0"/>
                <w:numId w:val="24"/>
              </w:numPr>
              <w:bidi/>
              <w:spacing w:after="0" w:line="300" w:lineRule="exact"/>
              <w:jc w:val="both"/>
            </w:pPr>
            <w:r w:rsidRPr="002463E3">
              <w:rPr>
                <w:rFonts w:cs="Times New Roman"/>
                <w:rtl/>
                <w:lang w:eastAsia="ar"/>
              </w:rPr>
              <w:t xml:space="preserve">توعية المجتمع قبل إجراء البحث </w:t>
            </w:r>
          </w:p>
          <w:p w14:paraId="17068ABD" w14:textId="4C348B60" w:rsidR="00A21F21" w:rsidRPr="002463E3" w:rsidRDefault="00A21F21" w:rsidP="00AA7E88">
            <w:pPr>
              <w:pStyle w:val="ab"/>
              <w:numPr>
                <w:ilvl w:val="0"/>
                <w:numId w:val="24"/>
              </w:numPr>
              <w:bidi/>
              <w:spacing w:after="0" w:line="300" w:lineRule="exact"/>
              <w:jc w:val="both"/>
            </w:pPr>
            <w:r>
              <w:rPr>
                <w:rFonts w:cs="Times New Roman"/>
                <w:rtl/>
                <w:lang w:eastAsia="ar"/>
              </w:rPr>
              <w:t>الباحثون على دراية بمسارات الإبلاغ والإحالة وهم واثقون من كيفية الاستجابة لإفصاح ما عن الإساءة أو المخاطر المحددة</w:t>
            </w:r>
          </w:p>
        </w:tc>
      </w:tr>
    </w:tbl>
    <w:p w14:paraId="5641FC02" w14:textId="598F5CCE" w:rsidR="00D9564D" w:rsidRPr="002463E3" w:rsidRDefault="00D9564D">
      <w:pPr>
        <w:bidi/>
        <w:rPr>
          <w:rFonts w:ascii="Helvetica Light" w:eastAsiaTheme="majorEastAsia" w:hAnsi="Helvetica Light" w:cstheme="majorHAnsi"/>
          <w:color w:val="A2973F"/>
          <w:sz w:val="28"/>
          <w:szCs w:val="32"/>
          <w:lang w:val="en-US"/>
        </w:rPr>
      </w:pPr>
      <w:r w:rsidRPr="002463E3">
        <w:rPr>
          <w:rFonts w:ascii="Helvetica Light" w:eastAsia="Helvetica Light" w:hAnsi="Helvetica Light" w:cs="Helvetica Light"/>
          <w:sz w:val="28"/>
          <w:szCs w:val="28"/>
          <w:rtl/>
          <w:lang w:eastAsia="ar"/>
        </w:rPr>
        <w:br w:type="page"/>
      </w:r>
    </w:p>
    <w:p w14:paraId="57F1996C" w14:textId="77777777" w:rsidR="005E08FF" w:rsidRPr="005E08FF" w:rsidRDefault="005E08FF" w:rsidP="005E08FF">
      <w:pPr>
        <w:pStyle w:val="20"/>
        <w:bidi/>
        <w:rPr>
          <w:rFonts w:ascii="Helvetica Light" w:hAnsi="Helvetica Light"/>
          <w:b w:val="0"/>
          <w:bCs w:val="0"/>
          <w:sz w:val="28"/>
          <w:szCs w:val="32"/>
        </w:rPr>
      </w:pPr>
      <w:r w:rsidRPr="005E08FF">
        <w:rPr>
          <w:rFonts w:ascii="Helvetica Light" w:eastAsia="Helvetica Light" w:hAnsi="Helvetica Light" w:cs="Times New Roman"/>
          <w:b w:val="0"/>
          <w:bCs w:val="0"/>
          <w:sz w:val="28"/>
          <w:szCs w:val="28"/>
          <w:rtl/>
          <w:lang w:eastAsia="ar"/>
        </w:rPr>
        <w:lastRenderedPageBreak/>
        <w:t xml:space="preserve">نموذج فارغ </w:t>
      </w:r>
    </w:p>
    <w:tbl>
      <w:tblPr>
        <w:bidiVisual/>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685"/>
        <w:gridCol w:w="1418"/>
        <w:gridCol w:w="1389"/>
        <w:gridCol w:w="5840"/>
      </w:tblGrid>
      <w:tr w:rsidR="005E08FF" w:rsidRPr="002463E3" w14:paraId="7E8B1FA6" w14:textId="77777777" w:rsidTr="00FD39DB">
        <w:trPr>
          <w:trHeight w:val="416"/>
        </w:trPr>
        <w:tc>
          <w:tcPr>
            <w:tcW w:w="2269" w:type="dxa"/>
            <w:shd w:val="clear" w:color="auto" w:fill="A2973F" w:themeFill="accent2"/>
          </w:tcPr>
          <w:p w14:paraId="6A97AA8C" w14:textId="49334222" w:rsidR="005E08FF" w:rsidRPr="002463E3" w:rsidRDefault="005E08FF" w:rsidP="00FD39DB">
            <w:pPr>
              <w:bidi/>
              <w:spacing w:after="0"/>
              <w:rPr>
                <w:rFonts w:ascii="Helvetica Light" w:hAnsi="Helvetica Light"/>
                <w:color w:val="FFFFFF"/>
              </w:rPr>
            </w:pPr>
            <w:r w:rsidRPr="002463E3">
              <w:rPr>
                <w:rFonts w:ascii="Helvetica Light" w:eastAsia="Helvetica Light" w:hAnsi="Helvetica Light" w:cs="Times New Roman"/>
                <w:color w:val="FFFFFF"/>
                <w:rtl/>
                <w:lang w:eastAsia="ar"/>
              </w:rPr>
              <w:t>البلد</w:t>
            </w:r>
            <w:r w:rsidRPr="002463E3">
              <w:rPr>
                <w:rFonts w:ascii="Helvetica Light" w:eastAsia="Helvetica Light" w:hAnsi="Helvetica Light" w:cs="Helvetica Light"/>
                <w:color w:val="FFFFFF"/>
                <w:rtl/>
                <w:lang w:eastAsia="ar"/>
              </w:rPr>
              <w:t>:</w:t>
            </w:r>
            <w:r w:rsidR="000903FA">
              <w:rPr>
                <w:rFonts w:ascii="Helvetica Light" w:eastAsia="Helvetica Light" w:hAnsi="Helvetica Light" w:cs="Times New Roman"/>
                <w:color w:val="FFFFFF"/>
                <w:rtl/>
                <w:lang w:eastAsia="ar"/>
              </w:rPr>
              <w:t xml:space="preserve"> </w:t>
            </w:r>
          </w:p>
        </w:tc>
        <w:tc>
          <w:tcPr>
            <w:tcW w:w="12332" w:type="dxa"/>
            <w:gridSpan w:val="4"/>
            <w:shd w:val="clear" w:color="auto" w:fill="A2973F" w:themeFill="accent2"/>
          </w:tcPr>
          <w:p w14:paraId="5776AB01" w14:textId="77777777" w:rsidR="005E08FF" w:rsidRPr="002463E3" w:rsidRDefault="005E08FF" w:rsidP="00FD39DB">
            <w:pPr>
              <w:bidi/>
              <w:spacing w:after="0"/>
              <w:rPr>
                <w:rFonts w:ascii="Helvetica Light" w:hAnsi="Helvetica Light"/>
                <w:color w:val="FFFFFF"/>
              </w:rPr>
            </w:pPr>
          </w:p>
        </w:tc>
      </w:tr>
      <w:tr w:rsidR="005E08FF" w:rsidRPr="002463E3" w14:paraId="3AEB58D5" w14:textId="77777777" w:rsidTr="00FD39DB">
        <w:trPr>
          <w:trHeight w:val="410"/>
        </w:trPr>
        <w:tc>
          <w:tcPr>
            <w:tcW w:w="2269" w:type="dxa"/>
            <w:shd w:val="clear" w:color="auto" w:fill="A2973F" w:themeFill="accent2"/>
          </w:tcPr>
          <w:p w14:paraId="3A4A1ECA" w14:textId="77777777" w:rsidR="005E08FF" w:rsidRPr="002463E3" w:rsidRDefault="005E08FF" w:rsidP="00FD39DB">
            <w:pPr>
              <w:bidi/>
              <w:spacing w:after="0"/>
              <w:rPr>
                <w:rFonts w:ascii="Helvetica Light" w:hAnsi="Helvetica Light"/>
              </w:rPr>
            </w:pPr>
            <w:r w:rsidRPr="002463E3">
              <w:rPr>
                <w:rFonts w:ascii="Helvetica Light" w:eastAsia="Helvetica Light" w:hAnsi="Helvetica Light" w:cs="Times New Roman"/>
                <w:color w:val="FFFFFF"/>
                <w:rtl/>
                <w:lang w:eastAsia="ar"/>
              </w:rPr>
              <w:t>أعضاء الفريق</w:t>
            </w:r>
            <w:r w:rsidRPr="002463E3">
              <w:rPr>
                <w:rFonts w:ascii="Helvetica Light" w:eastAsia="Helvetica Light" w:hAnsi="Helvetica Light" w:cs="Helvetica Light"/>
                <w:color w:val="FFFFFF"/>
                <w:rtl/>
                <w:lang w:eastAsia="ar"/>
              </w:rPr>
              <w:t xml:space="preserve">: </w:t>
            </w:r>
          </w:p>
        </w:tc>
        <w:tc>
          <w:tcPr>
            <w:tcW w:w="12332" w:type="dxa"/>
            <w:gridSpan w:val="4"/>
            <w:shd w:val="clear" w:color="auto" w:fill="A2973F" w:themeFill="accent2"/>
          </w:tcPr>
          <w:p w14:paraId="488BEC0C" w14:textId="77777777" w:rsidR="005E08FF" w:rsidRPr="002463E3" w:rsidRDefault="005E08FF" w:rsidP="00FD39DB">
            <w:pPr>
              <w:bidi/>
              <w:spacing w:after="0"/>
              <w:rPr>
                <w:rFonts w:ascii="Helvetica Light" w:hAnsi="Helvetica Light"/>
                <w:color w:val="FFFFFF"/>
              </w:rPr>
            </w:pPr>
          </w:p>
        </w:tc>
      </w:tr>
      <w:tr w:rsidR="005E08FF" w:rsidRPr="002463E3" w14:paraId="1943D541" w14:textId="77777777" w:rsidTr="00FD39DB">
        <w:trPr>
          <w:trHeight w:val="558"/>
        </w:trPr>
        <w:tc>
          <w:tcPr>
            <w:tcW w:w="2269" w:type="dxa"/>
            <w:shd w:val="clear" w:color="auto" w:fill="A2973F" w:themeFill="accent2"/>
          </w:tcPr>
          <w:p w14:paraId="71BBC05D" w14:textId="77777777" w:rsidR="005E08FF" w:rsidRPr="002463E3" w:rsidRDefault="005E08FF" w:rsidP="00FD39DB">
            <w:pPr>
              <w:bidi/>
              <w:spacing w:after="0"/>
              <w:rPr>
                <w:rFonts w:ascii="Helvetica Light" w:hAnsi="Helvetica Light"/>
              </w:rPr>
            </w:pPr>
            <w:r w:rsidRPr="002463E3">
              <w:rPr>
                <w:rFonts w:ascii="Helvetica Light" w:eastAsia="Helvetica Light" w:hAnsi="Helvetica Light" w:cs="Times New Roman"/>
                <w:color w:val="FFFFFF"/>
                <w:rtl/>
                <w:lang w:eastAsia="ar"/>
              </w:rPr>
              <w:t xml:space="preserve">المستوى الإجمالي للمخاطر </w:t>
            </w:r>
            <w:r w:rsidRPr="002463E3">
              <w:rPr>
                <w:rFonts w:ascii="Helvetica Light" w:eastAsia="Helvetica Light" w:hAnsi="Helvetica Light" w:cs="Helvetica Light"/>
                <w:color w:val="FFFFFF"/>
                <w:rtl/>
                <w:lang w:eastAsia="ar"/>
              </w:rPr>
              <w:t>(</w:t>
            </w:r>
            <w:r w:rsidRPr="002463E3">
              <w:rPr>
                <w:rFonts w:ascii="Helvetica Light" w:eastAsia="Helvetica Light" w:hAnsi="Helvetica Light" w:cs="Times New Roman"/>
                <w:color w:val="FFFFFF"/>
                <w:rtl/>
                <w:lang w:eastAsia="ar"/>
              </w:rPr>
              <w:t>معدّل مرتفع</w:t>
            </w:r>
            <w:r w:rsidRPr="002463E3">
              <w:rPr>
                <w:rFonts w:ascii="Helvetica Light" w:eastAsia="Helvetica Light" w:hAnsi="Helvetica Light" w:cs="Helvetica Light"/>
                <w:color w:val="FFFFFF"/>
                <w:rtl/>
                <w:lang w:eastAsia="ar"/>
              </w:rPr>
              <w:t>/</w:t>
            </w:r>
            <w:r w:rsidRPr="002463E3">
              <w:rPr>
                <w:rFonts w:ascii="Helvetica Light" w:eastAsia="Helvetica Light" w:hAnsi="Helvetica Light" w:cs="Times New Roman"/>
                <w:color w:val="FFFFFF"/>
                <w:rtl/>
                <w:lang w:eastAsia="ar"/>
              </w:rPr>
              <w:t>معدّل متوسط</w:t>
            </w:r>
            <w:r w:rsidRPr="002463E3">
              <w:rPr>
                <w:rFonts w:ascii="Helvetica Light" w:eastAsia="Helvetica Light" w:hAnsi="Helvetica Light" w:cs="Helvetica Light"/>
                <w:color w:val="FFFFFF"/>
                <w:rtl/>
                <w:lang w:eastAsia="ar"/>
              </w:rPr>
              <w:t>/</w:t>
            </w:r>
            <w:r w:rsidRPr="002463E3">
              <w:rPr>
                <w:rFonts w:ascii="Helvetica Light" w:eastAsia="Helvetica Light" w:hAnsi="Helvetica Light" w:cs="Times New Roman"/>
                <w:color w:val="FFFFFF"/>
                <w:rtl/>
                <w:lang w:eastAsia="ar"/>
              </w:rPr>
              <w:t>معدّل متدن</w:t>
            </w:r>
            <w:r w:rsidRPr="002463E3">
              <w:rPr>
                <w:rFonts w:ascii="Helvetica Light" w:eastAsia="Helvetica Light" w:hAnsi="Helvetica Light" w:cs="Helvetica Light"/>
                <w:color w:val="FFFFFF"/>
                <w:rtl/>
                <w:lang w:eastAsia="ar"/>
              </w:rPr>
              <w:t>):</w:t>
            </w:r>
          </w:p>
        </w:tc>
        <w:tc>
          <w:tcPr>
            <w:tcW w:w="12332" w:type="dxa"/>
            <w:gridSpan w:val="4"/>
            <w:shd w:val="clear" w:color="auto" w:fill="A2973F" w:themeFill="accent2"/>
          </w:tcPr>
          <w:p w14:paraId="4ACF9995" w14:textId="77777777" w:rsidR="005E08FF" w:rsidRPr="002463E3" w:rsidRDefault="005E08FF" w:rsidP="00FD39DB">
            <w:pPr>
              <w:bidi/>
              <w:spacing w:after="0"/>
              <w:rPr>
                <w:rFonts w:ascii="Helvetica Light" w:hAnsi="Helvetica Light"/>
                <w:color w:val="FFFFFF"/>
              </w:rPr>
            </w:pPr>
          </w:p>
        </w:tc>
      </w:tr>
      <w:tr w:rsidR="005E08FF" w:rsidRPr="002463E3" w14:paraId="3BF63BEB" w14:textId="77777777" w:rsidTr="00FD39DB">
        <w:trPr>
          <w:trHeight w:val="379"/>
        </w:trPr>
        <w:tc>
          <w:tcPr>
            <w:tcW w:w="2269" w:type="dxa"/>
            <w:shd w:val="clear" w:color="auto" w:fill="A2973F" w:themeFill="accent2"/>
          </w:tcPr>
          <w:p w14:paraId="5A58D635" w14:textId="77777777" w:rsidR="005E08FF" w:rsidRPr="002463E3" w:rsidRDefault="005E08FF" w:rsidP="00FD39DB">
            <w:pPr>
              <w:bidi/>
              <w:spacing w:after="0"/>
              <w:rPr>
                <w:rFonts w:ascii="Helvetica Light" w:hAnsi="Helvetica Light"/>
                <w:color w:val="FFFFFF"/>
              </w:rPr>
            </w:pPr>
            <w:r w:rsidRPr="002463E3">
              <w:rPr>
                <w:rFonts w:ascii="Helvetica Light" w:eastAsia="Helvetica Light" w:hAnsi="Helvetica Light" w:cs="Times New Roman"/>
                <w:color w:val="FFFFFF"/>
                <w:rtl/>
                <w:lang w:eastAsia="ar"/>
              </w:rPr>
              <w:t>تاريخ الاستعراض</w:t>
            </w:r>
            <w:r w:rsidRPr="002463E3">
              <w:rPr>
                <w:rFonts w:ascii="Helvetica Light" w:eastAsia="Helvetica Light" w:hAnsi="Helvetica Light" w:cs="Helvetica Light"/>
                <w:color w:val="FFFFFF"/>
                <w:rtl/>
                <w:lang w:eastAsia="ar"/>
              </w:rPr>
              <w:t>:</w:t>
            </w:r>
          </w:p>
        </w:tc>
        <w:tc>
          <w:tcPr>
            <w:tcW w:w="12332" w:type="dxa"/>
            <w:gridSpan w:val="4"/>
            <w:shd w:val="clear" w:color="auto" w:fill="A2973F" w:themeFill="accent2"/>
          </w:tcPr>
          <w:p w14:paraId="1D1EA6EB" w14:textId="77777777" w:rsidR="005E08FF" w:rsidRPr="002463E3" w:rsidRDefault="005E08FF" w:rsidP="00FD39DB">
            <w:pPr>
              <w:bidi/>
              <w:spacing w:after="0"/>
              <w:rPr>
                <w:rFonts w:ascii="Helvetica Light" w:hAnsi="Helvetica Light"/>
                <w:color w:val="FFFFFF"/>
              </w:rPr>
            </w:pPr>
          </w:p>
        </w:tc>
      </w:tr>
      <w:tr w:rsidR="005E08FF" w:rsidRPr="002463E3" w14:paraId="5DCA6EDF" w14:textId="77777777" w:rsidTr="00FD39DB">
        <w:trPr>
          <w:trHeight w:val="803"/>
        </w:trPr>
        <w:tc>
          <w:tcPr>
            <w:tcW w:w="2269" w:type="dxa"/>
            <w:shd w:val="clear" w:color="auto" w:fill="EFECD5" w:themeFill="accent2" w:themeFillTint="33"/>
          </w:tcPr>
          <w:p w14:paraId="70658933" w14:textId="77777777" w:rsidR="005E08FF" w:rsidRPr="002463E3" w:rsidRDefault="005E08FF" w:rsidP="00FD39DB">
            <w:pPr>
              <w:bidi/>
              <w:spacing w:after="0" w:line="240" w:lineRule="auto"/>
              <w:jc w:val="center"/>
              <w:rPr>
                <w:rFonts w:ascii="Helvetica Light" w:hAnsi="Helvetica Light"/>
              </w:rPr>
            </w:pPr>
            <w:r w:rsidRPr="002463E3">
              <w:rPr>
                <w:rFonts w:ascii="Helvetica Light" w:eastAsia="Helvetica Light" w:hAnsi="Helvetica Light" w:cs="Times New Roman"/>
                <w:rtl/>
                <w:lang w:eastAsia="ar"/>
              </w:rPr>
              <w:t>المخاطر</w:t>
            </w:r>
          </w:p>
        </w:tc>
        <w:tc>
          <w:tcPr>
            <w:tcW w:w="3685" w:type="dxa"/>
            <w:shd w:val="clear" w:color="auto" w:fill="EFECD5" w:themeFill="accent2" w:themeFillTint="33"/>
          </w:tcPr>
          <w:p w14:paraId="024D59C6" w14:textId="77777777" w:rsidR="005E08FF" w:rsidRPr="002463E3" w:rsidRDefault="005E08FF" w:rsidP="00FD39DB">
            <w:pPr>
              <w:bidi/>
              <w:spacing w:after="0" w:line="240" w:lineRule="auto"/>
              <w:jc w:val="center"/>
              <w:rPr>
                <w:rFonts w:ascii="Helvetica Light" w:hAnsi="Helvetica Light"/>
              </w:rPr>
            </w:pPr>
            <w:r w:rsidRPr="002463E3">
              <w:rPr>
                <w:rFonts w:ascii="Helvetica Light" w:eastAsia="Helvetica Light" w:hAnsi="Helvetica Light" w:cs="Times New Roman"/>
                <w:rtl/>
                <w:lang w:eastAsia="ar"/>
              </w:rPr>
              <w:t>الوصف</w:t>
            </w:r>
          </w:p>
        </w:tc>
        <w:tc>
          <w:tcPr>
            <w:tcW w:w="1418" w:type="dxa"/>
            <w:shd w:val="clear" w:color="auto" w:fill="EFECD5" w:themeFill="accent2" w:themeFillTint="33"/>
          </w:tcPr>
          <w:p w14:paraId="6C79B84D" w14:textId="77777777" w:rsidR="005E08FF" w:rsidRPr="002463E3" w:rsidRDefault="005E08FF" w:rsidP="00FD39DB">
            <w:pPr>
              <w:bidi/>
              <w:spacing w:after="0" w:line="240" w:lineRule="auto"/>
              <w:rPr>
                <w:rFonts w:ascii="Helvetica Light" w:hAnsi="Helvetica Light"/>
              </w:rPr>
            </w:pPr>
            <w:r w:rsidRPr="002463E3">
              <w:rPr>
                <w:rFonts w:ascii="Helvetica Light" w:eastAsia="Helvetica Light" w:hAnsi="Helvetica Light" w:cs="Times New Roman"/>
                <w:rtl/>
                <w:lang w:eastAsia="ar"/>
              </w:rPr>
              <w:t>الاحتمالية</w:t>
            </w:r>
          </w:p>
          <w:p w14:paraId="14A044BC" w14:textId="77777777" w:rsidR="005E08FF" w:rsidRDefault="005E08FF" w:rsidP="00FD39DB">
            <w:pPr>
              <w:bidi/>
              <w:spacing w:after="0" w:line="240" w:lineRule="auto"/>
              <w:jc w:val="center"/>
              <w:rPr>
                <w:rFonts w:ascii="Helvetica Light" w:hAnsi="Helvetica Light"/>
              </w:rPr>
            </w:pPr>
          </w:p>
          <w:p w14:paraId="637993EC" w14:textId="77777777" w:rsidR="005E08FF" w:rsidRPr="002463E3" w:rsidRDefault="005E08FF" w:rsidP="00FD39DB">
            <w:pPr>
              <w:bidi/>
              <w:spacing w:after="0" w:line="240" w:lineRule="auto"/>
              <w:jc w:val="center"/>
              <w:rPr>
                <w:rFonts w:ascii="Helvetica Light" w:hAnsi="Helvetica Light"/>
              </w:rPr>
            </w:pPr>
            <w:r w:rsidRPr="002463E3">
              <w:rPr>
                <w:rFonts w:ascii="Helvetica Light" w:eastAsia="Helvetica Light" w:hAnsi="Helvetica Light" w:cs="Helvetica Light"/>
                <w:rtl/>
                <w:lang w:eastAsia="ar"/>
              </w:rPr>
              <w:t>(</w:t>
            </w:r>
            <w:r w:rsidRPr="002463E3">
              <w:rPr>
                <w:rFonts w:ascii="Helvetica Light" w:eastAsia="Helvetica Light" w:hAnsi="Helvetica Light" w:cs="Times New Roman"/>
                <w:rtl/>
                <w:lang w:eastAsia="ar"/>
              </w:rPr>
              <w:t>معدّل مرتفع</w:t>
            </w:r>
            <w:r w:rsidRPr="002463E3">
              <w:rPr>
                <w:rFonts w:ascii="Helvetica Light" w:eastAsia="Helvetica Light" w:hAnsi="Helvetica Light" w:cs="Helvetica Light"/>
                <w:rtl/>
                <w:lang w:eastAsia="ar"/>
              </w:rPr>
              <w:t>/</w:t>
            </w:r>
            <w:r w:rsidRPr="002463E3">
              <w:rPr>
                <w:rFonts w:ascii="Helvetica Light" w:eastAsia="Helvetica Light" w:hAnsi="Helvetica Light" w:cs="Times New Roman"/>
                <w:rtl/>
                <w:lang w:eastAsia="ar"/>
              </w:rPr>
              <w:t>معدّل متوسط</w:t>
            </w:r>
            <w:r w:rsidRPr="002463E3">
              <w:rPr>
                <w:rFonts w:ascii="Helvetica Light" w:eastAsia="Helvetica Light" w:hAnsi="Helvetica Light" w:cs="Helvetica Light"/>
                <w:rtl/>
                <w:lang w:eastAsia="ar"/>
              </w:rPr>
              <w:t>/</w:t>
            </w:r>
            <w:r w:rsidRPr="002463E3">
              <w:rPr>
                <w:rFonts w:ascii="Helvetica Light" w:eastAsia="Helvetica Light" w:hAnsi="Helvetica Light" w:cs="Times New Roman"/>
                <w:rtl/>
                <w:lang w:eastAsia="ar"/>
              </w:rPr>
              <w:t>معدّل متدن</w:t>
            </w:r>
            <w:r w:rsidRPr="002463E3">
              <w:rPr>
                <w:rFonts w:ascii="Helvetica Light" w:eastAsia="Helvetica Light" w:hAnsi="Helvetica Light" w:cs="Helvetica Light"/>
                <w:rtl/>
                <w:lang w:eastAsia="ar"/>
              </w:rPr>
              <w:t xml:space="preserve">) </w:t>
            </w:r>
          </w:p>
        </w:tc>
        <w:tc>
          <w:tcPr>
            <w:tcW w:w="1389" w:type="dxa"/>
            <w:shd w:val="clear" w:color="auto" w:fill="EFECD5" w:themeFill="accent2" w:themeFillTint="33"/>
          </w:tcPr>
          <w:p w14:paraId="4A2CA458" w14:textId="77777777" w:rsidR="005E08FF" w:rsidRPr="002463E3" w:rsidRDefault="005E08FF" w:rsidP="00FD39DB">
            <w:pPr>
              <w:bidi/>
              <w:spacing w:after="0" w:line="240" w:lineRule="auto"/>
              <w:rPr>
                <w:rFonts w:ascii="Helvetica Light" w:hAnsi="Helvetica Light"/>
              </w:rPr>
            </w:pPr>
            <w:r w:rsidRPr="002463E3">
              <w:rPr>
                <w:rFonts w:ascii="Helvetica Light" w:eastAsia="Helvetica Light" w:hAnsi="Helvetica Light" w:cs="Times New Roman"/>
                <w:rtl/>
                <w:lang w:eastAsia="ar"/>
              </w:rPr>
              <w:t>التأثير</w:t>
            </w:r>
          </w:p>
        </w:tc>
        <w:tc>
          <w:tcPr>
            <w:tcW w:w="5840" w:type="dxa"/>
            <w:shd w:val="clear" w:color="auto" w:fill="EFECD5" w:themeFill="accent2" w:themeFillTint="33"/>
          </w:tcPr>
          <w:p w14:paraId="2DA9951E" w14:textId="77777777" w:rsidR="005E08FF" w:rsidRPr="002463E3" w:rsidRDefault="005E08FF" w:rsidP="00FD39DB">
            <w:pPr>
              <w:bidi/>
              <w:spacing w:after="0" w:line="240" w:lineRule="auto"/>
              <w:jc w:val="center"/>
              <w:rPr>
                <w:rFonts w:ascii="Helvetica Light" w:hAnsi="Helvetica Light"/>
              </w:rPr>
            </w:pPr>
            <w:r w:rsidRPr="002463E3">
              <w:rPr>
                <w:rFonts w:ascii="Helvetica Light" w:eastAsia="Helvetica Light" w:hAnsi="Helvetica Light" w:cs="Times New Roman"/>
                <w:rtl/>
                <w:lang w:eastAsia="ar"/>
              </w:rPr>
              <w:t>إجراءات التخفيف من المخاطر</w:t>
            </w:r>
          </w:p>
        </w:tc>
      </w:tr>
      <w:tr w:rsidR="005E08FF" w:rsidRPr="002463E3" w14:paraId="7BF2A54E" w14:textId="77777777" w:rsidTr="00FD39DB">
        <w:trPr>
          <w:trHeight w:val="1266"/>
        </w:trPr>
        <w:tc>
          <w:tcPr>
            <w:tcW w:w="2269" w:type="dxa"/>
            <w:shd w:val="clear" w:color="auto" w:fill="FFFFFF"/>
          </w:tcPr>
          <w:p w14:paraId="3A0C4C16" w14:textId="77777777" w:rsidR="005E08FF" w:rsidRPr="002463E3" w:rsidRDefault="005E08FF" w:rsidP="00FD39DB">
            <w:pPr>
              <w:bidi/>
              <w:spacing w:after="0"/>
              <w:rPr>
                <w:rFonts w:ascii="Helvetica Light" w:hAnsi="Helvetica Light" w:cs="Arial"/>
              </w:rPr>
            </w:pPr>
          </w:p>
        </w:tc>
        <w:tc>
          <w:tcPr>
            <w:tcW w:w="3685" w:type="dxa"/>
            <w:shd w:val="clear" w:color="auto" w:fill="FFFFFF"/>
          </w:tcPr>
          <w:p w14:paraId="04CFB120" w14:textId="77777777" w:rsidR="005E08FF" w:rsidRPr="002463E3" w:rsidRDefault="005E08FF" w:rsidP="00FD39DB">
            <w:pPr>
              <w:bidi/>
              <w:spacing w:after="0" w:line="300" w:lineRule="exact"/>
              <w:jc w:val="both"/>
            </w:pPr>
            <w:r w:rsidRPr="002463E3">
              <w:rPr>
                <w:rtl/>
                <w:lang w:eastAsia="ar"/>
              </w:rPr>
              <w:t xml:space="preserve"> </w:t>
            </w:r>
          </w:p>
        </w:tc>
        <w:tc>
          <w:tcPr>
            <w:tcW w:w="1418" w:type="dxa"/>
            <w:shd w:val="clear" w:color="auto" w:fill="FFFFFF"/>
          </w:tcPr>
          <w:p w14:paraId="2ECAD6E4" w14:textId="77777777" w:rsidR="005E08FF" w:rsidRPr="002463E3" w:rsidRDefault="005E08FF" w:rsidP="00FD39DB">
            <w:pPr>
              <w:bidi/>
              <w:spacing w:after="0"/>
              <w:rPr>
                <w:rFonts w:ascii="Helvetica Light" w:hAnsi="Helvetica Light"/>
              </w:rPr>
            </w:pPr>
          </w:p>
        </w:tc>
        <w:tc>
          <w:tcPr>
            <w:tcW w:w="1389" w:type="dxa"/>
            <w:shd w:val="clear" w:color="auto" w:fill="FFFFFF"/>
          </w:tcPr>
          <w:p w14:paraId="36A2C07F" w14:textId="77777777" w:rsidR="005E08FF" w:rsidRPr="002463E3" w:rsidRDefault="005E08FF" w:rsidP="00FD39DB">
            <w:pPr>
              <w:bidi/>
              <w:spacing w:after="0"/>
              <w:rPr>
                <w:rFonts w:ascii="Helvetica Light" w:hAnsi="Helvetica Light"/>
              </w:rPr>
            </w:pPr>
          </w:p>
        </w:tc>
        <w:tc>
          <w:tcPr>
            <w:tcW w:w="5840" w:type="dxa"/>
            <w:shd w:val="clear" w:color="auto" w:fill="FFFFFF"/>
          </w:tcPr>
          <w:p w14:paraId="1CBF8F8C" w14:textId="77777777" w:rsidR="005E08FF" w:rsidRPr="002463E3" w:rsidRDefault="005E08FF" w:rsidP="00FD39DB">
            <w:pPr>
              <w:pStyle w:val="ab"/>
              <w:bidi/>
              <w:spacing w:after="0" w:line="300" w:lineRule="exact"/>
              <w:ind w:left="360"/>
              <w:jc w:val="both"/>
            </w:pPr>
          </w:p>
        </w:tc>
      </w:tr>
      <w:tr w:rsidR="005E08FF" w:rsidRPr="002463E3" w14:paraId="453554B3" w14:textId="77777777" w:rsidTr="00FD39DB">
        <w:trPr>
          <w:trHeight w:val="2296"/>
        </w:trPr>
        <w:tc>
          <w:tcPr>
            <w:tcW w:w="2269" w:type="dxa"/>
            <w:shd w:val="clear" w:color="auto" w:fill="FFFFFF"/>
          </w:tcPr>
          <w:p w14:paraId="26BC8B10" w14:textId="77777777" w:rsidR="005E08FF" w:rsidRPr="002463E3" w:rsidRDefault="005E08FF" w:rsidP="00FD39DB">
            <w:pPr>
              <w:bidi/>
              <w:spacing w:after="0"/>
              <w:rPr>
                <w:rFonts w:ascii="Helvetica Light" w:hAnsi="Helvetica Light" w:cs="Arial"/>
                <w:color w:val="4D4F53" w:themeColor="text1"/>
              </w:rPr>
            </w:pPr>
            <w:r w:rsidRPr="002463E3">
              <w:rPr>
                <w:rFonts w:ascii="Helvetica Light" w:eastAsia="Helvetica Light" w:hAnsi="Helvetica Light" w:cs="Arial"/>
                <w:color w:val="4D4F53" w:themeColor="text1"/>
                <w:rtl/>
                <w:lang w:eastAsia="ar"/>
              </w:rPr>
              <w:t xml:space="preserve"> </w:t>
            </w:r>
          </w:p>
        </w:tc>
        <w:tc>
          <w:tcPr>
            <w:tcW w:w="3685" w:type="dxa"/>
            <w:shd w:val="clear" w:color="auto" w:fill="FFFFFF"/>
          </w:tcPr>
          <w:p w14:paraId="2A2FA3AE" w14:textId="77777777" w:rsidR="005E08FF" w:rsidRPr="002463E3" w:rsidRDefault="005E08FF" w:rsidP="00FD39DB">
            <w:pPr>
              <w:pStyle w:val="ab"/>
              <w:bidi/>
              <w:spacing w:after="0" w:line="300" w:lineRule="exact"/>
              <w:ind w:left="360"/>
              <w:jc w:val="both"/>
            </w:pPr>
          </w:p>
        </w:tc>
        <w:tc>
          <w:tcPr>
            <w:tcW w:w="1418" w:type="dxa"/>
            <w:shd w:val="clear" w:color="auto" w:fill="FFFFFF"/>
          </w:tcPr>
          <w:p w14:paraId="00A70CE7" w14:textId="77777777" w:rsidR="005E08FF" w:rsidRPr="002463E3" w:rsidRDefault="005E08FF" w:rsidP="00FD39DB">
            <w:pPr>
              <w:bidi/>
              <w:spacing w:after="0"/>
              <w:rPr>
                <w:rFonts w:ascii="Helvetica Light" w:hAnsi="Helvetica Light"/>
                <w:color w:val="4D4F53" w:themeColor="text1"/>
              </w:rPr>
            </w:pPr>
          </w:p>
        </w:tc>
        <w:tc>
          <w:tcPr>
            <w:tcW w:w="1389" w:type="dxa"/>
            <w:shd w:val="clear" w:color="auto" w:fill="FFFFFF"/>
          </w:tcPr>
          <w:p w14:paraId="23A6A05C" w14:textId="77777777" w:rsidR="005E08FF" w:rsidRPr="002463E3" w:rsidRDefault="005E08FF" w:rsidP="00FD39DB">
            <w:pPr>
              <w:bidi/>
              <w:spacing w:after="0"/>
              <w:rPr>
                <w:rFonts w:ascii="Helvetica Light" w:hAnsi="Helvetica Light"/>
                <w:color w:val="4D4F53" w:themeColor="text1"/>
              </w:rPr>
            </w:pPr>
          </w:p>
        </w:tc>
        <w:tc>
          <w:tcPr>
            <w:tcW w:w="5840" w:type="dxa"/>
            <w:shd w:val="clear" w:color="auto" w:fill="FFFFFF"/>
          </w:tcPr>
          <w:p w14:paraId="4A62A3DE" w14:textId="77777777" w:rsidR="005E08FF" w:rsidRPr="002463E3" w:rsidRDefault="005E08FF" w:rsidP="00FD39DB">
            <w:pPr>
              <w:bidi/>
              <w:spacing w:after="0" w:line="300" w:lineRule="exact"/>
              <w:jc w:val="both"/>
            </w:pPr>
          </w:p>
        </w:tc>
      </w:tr>
    </w:tbl>
    <w:p w14:paraId="1D9AD532" w14:textId="56A4E918" w:rsidR="008F140F" w:rsidRPr="00FC305C" w:rsidRDefault="008F140F" w:rsidP="00FC305C">
      <w:pPr>
        <w:bidi/>
        <w:rPr>
          <w:rFonts w:ascii="Helvetica Light" w:hAnsi="Helvetica Light"/>
          <w:sz w:val="28"/>
          <w:szCs w:val="32"/>
          <w:lang w:val="en-US"/>
        </w:rPr>
      </w:pPr>
    </w:p>
    <w:sectPr w:rsidR="008F140F" w:rsidRPr="00FC305C" w:rsidSect="008F140F">
      <w:headerReference w:type="default" r:id="rId8"/>
      <w:footerReference w:type="default" r:id="rId9"/>
      <w:pgSz w:w="16838" w:h="11906" w:orient="landscape"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31DE7" w14:textId="77777777" w:rsidR="00064528" w:rsidRDefault="00064528" w:rsidP="00135DA2">
      <w:pPr>
        <w:spacing w:after="0" w:line="240" w:lineRule="auto"/>
      </w:pPr>
      <w:r>
        <w:separator/>
      </w:r>
    </w:p>
  </w:endnote>
  <w:endnote w:type="continuationSeparator" w:id="0">
    <w:p w14:paraId="067216F6" w14:textId="77777777" w:rsidR="00064528" w:rsidRDefault="00064528" w:rsidP="0013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ight">
    <w:altName w:val="Malgun Gothic"/>
    <w:charset w:val="00"/>
    <w:family w:val="swiss"/>
    <w:pitch w:val="variable"/>
    <w:sig w:usb0="00000003"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BOLD OBLIQUE">
    <w:charset w:val="00"/>
    <w:family w:val="auto"/>
    <w:pitch w:val="variable"/>
    <w:sig w:usb0="E00002FF" w:usb1="5000785B" w:usb2="00000000" w:usb3="00000000" w:csb0="0000019F" w:csb1="00000000"/>
  </w:font>
  <w:font w:name="HELVETICA LIGHT OBLIQUE">
    <w:charset w:val="00"/>
    <w:family w:val="swiss"/>
    <w:pitch w:val="variable"/>
    <w:sig w:usb0="800000AF" w:usb1="4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15650003"/>
      <w:docPartObj>
        <w:docPartGallery w:val="Page Numbers (Bottom of Page)"/>
        <w:docPartUnique/>
      </w:docPartObj>
    </w:sdtPr>
    <w:sdtEndPr>
      <w:rPr>
        <w:rFonts w:ascii="Helvetica Light" w:hAnsi="Helvetica Light"/>
        <w:noProof/>
        <w:sz w:val="24"/>
        <w:szCs w:val="24"/>
      </w:rPr>
    </w:sdtEndPr>
    <w:sdtContent>
      <w:p w14:paraId="7F6E60A8" w14:textId="4E6A9A43" w:rsidR="00D76EC5" w:rsidRPr="00D76EC5" w:rsidRDefault="00D76EC5">
        <w:pPr>
          <w:pStyle w:val="a6"/>
          <w:bidi/>
          <w:rPr>
            <w:rFonts w:ascii="Helvetica Light" w:hAnsi="Helvetica Light"/>
            <w:sz w:val="24"/>
            <w:szCs w:val="24"/>
          </w:rPr>
        </w:pPr>
        <w:r w:rsidRPr="00D76EC5">
          <w:rPr>
            <w:rFonts w:ascii="Helvetica Light" w:eastAsia="Helvetica Light" w:hAnsi="Helvetica Light" w:cs="Helvetica Light"/>
            <w:sz w:val="24"/>
            <w:szCs w:val="24"/>
            <w:rtl/>
            <w:lang w:eastAsia="ar"/>
          </w:rPr>
          <w:fldChar w:fldCharType="begin"/>
        </w:r>
        <w:r w:rsidRPr="00D76EC5">
          <w:rPr>
            <w:rFonts w:ascii="Helvetica Light" w:eastAsia="Helvetica Light" w:hAnsi="Helvetica Light" w:cs="Helvetica Light"/>
            <w:sz w:val="24"/>
            <w:szCs w:val="24"/>
            <w:rtl/>
            <w:lang w:eastAsia="ar"/>
          </w:rPr>
          <w:instrText xml:space="preserve"> PAGE   \* MERGEFORMAT </w:instrText>
        </w:r>
        <w:r w:rsidRPr="00D76EC5">
          <w:rPr>
            <w:rFonts w:ascii="Helvetica Light" w:eastAsia="Helvetica Light" w:hAnsi="Helvetica Light" w:cs="Helvetica Light"/>
            <w:sz w:val="24"/>
            <w:szCs w:val="24"/>
            <w:rtl/>
            <w:lang w:eastAsia="ar"/>
          </w:rPr>
          <w:fldChar w:fldCharType="separate"/>
        </w:r>
        <w:r w:rsidR="000903FA" w:rsidRPr="000903FA">
          <w:rPr>
            <w:rFonts w:ascii="Helvetica Light" w:eastAsia="Helvetica Light" w:hAnsi="Helvetica Light" w:cs="Helvetica Light"/>
            <w:noProof/>
            <w:sz w:val="24"/>
            <w:szCs w:val="24"/>
            <w:rtl/>
            <w:lang w:eastAsia="ar"/>
          </w:rPr>
          <w:t>1</w:t>
        </w:r>
        <w:r w:rsidRPr="00D76EC5">
          <w:rPr>
            <w:rFonts w:ascii="Helvetica Light" w:eastAsia="Helvetica Light" w:hAnsi="Helvetica Light" w:cs="Helvetica Light"/>
            <w:noProof/>
            <w:sz w:val="24"/>
            <w:szCs w:val="24"/>
            <w:rtl/>
            <w:lang w:eastAsia="ar"/>
          </w:rPr>
          <w:fldChar w:fldCharType="end"/>
        </w:r>
      </w:p>
    </w:sdtContent>
  </w:sdt>
  <w:p w14:paraId="371D7880" w14:textId="77777777" w:rsidR="00D76EC5" w:rsidRDefault="00D76EC5">
    <w:pPr>
      <w:pStyle w:val="a6"/>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EEB80" w14:textId="77777777" w:rsidR="00064528" w:rsidRDefault="00064528" w:rsidP="00135DA2">
      <w:pPr>
        <w:spacing w:after="0" w:line="240" w:lineRule="auto"/>
      </w:pPr>
      <w:r>
        <w:separator/>
      </w:r>
    </w:p>
  </w:footnote>
  <w:footnote w:type="continuationSeparator" w:id="0">
    <w:p w14:paraId="43BC0402" w14:textId="77777777" w:rsidR="00064528" w:rsidRDefault="00064528" w:rsidP="00135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68D" w14:textId="7A7CD42C" w:rsidR="00E7214D" w:rsidRPr="0001551B" w:rsidRDefault="00910F5C" w:rsidP="0001551B">
    <w:pPr>
      <w:pStyle w:val="a4"/>
      <w:bidi/>
    </w:pPr>
    <w:r>
      <w:rPr>
        <w:noProof/>
        <w:rtl/>
        <w:lang w:val="es-ES" w:eastAsia="es-ES"/>
      </w:rPr>
      <w:drawing>
        <wp:anchor distT="0" distB="0" distL="114300" distR="114300" simplePos="0" relativeHeight="251669504" behindDoc="1" locked="0" layoutInCell="1" allowOverlap="1" wp14:anchorId="21E486FD" wp14:editId="08140BD3">
          <wp:simplePos x="0" y="0"/>
          <wp:positionH relativeFrom="page">
            <wp:posOffset>3141762</wp:posOffset>
          </wp:positionH>
          <wp:positionV relativeFrom="page">
            <wp:posOffset>12852</wp:posOffset>
          </wp:positionV>
          <wp:extent cx="75600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H_UKAID_Report Template_Jan20_V1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r w:rsidR="00A52790">
      <w:rPr>
        <w:noProof/>
        <w:rtl/>
        <w:lang w:val="es-ES" w:eastAsia="es-ES"/>
      </w:rPr>
      <w:drawing>
        <wp:anchor distT="0" distB="0" distL="114300" distR="114300" simplePos="0" relativeHeight="251667456" behindDoc="1" locked="0" layoutInCell="1" allowOverlap="1" wp14:anchorId="00A48FDD" wp14:editId="6F804D57">
          <wp:simplePos x="0" y="0"/>
          <wp:positionH relativeFrom="page">
            <wp:posOffset>3140034</wp:posOffset>
          </wp:positionH>
          <wp:positionV relativeFrom="page">
            <wp:posOffset>3485515</wp:posOffset>
          </wp:positionV>
          <wp:extent cx="7559640" cy="5436360"/>
          <wp:effectExtent l="0" t="0" r="0" b="0"/>
          <wp:wrapNone/>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video gam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61769" b="-12652"/>
                  <a:stretch/>
                </pic:blipFill>
                <pic:spPr bwMode="auto">
                  <a:xfrm>
                    <a:off x="0" y="0"/>
                    <a:ext cx="7559640" cy="543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1CB"/>
    <w:multiLevelType w:val="hybridMultilevel"/>
    <w:tmpl w:val="EE5A946E"/>
    <w:lvl w:ilvl="0" w:tplc="B5CE58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C4D06"/>
    <w:multiLevelType w:val="multilevel"/>
    <w:tmpl w:val="FA308D0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534B32"/>
    <w:multiLevelType w:val="hybridMultilevel"/>
    <w:tmpl w:val="797A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04036"/>
    <w:multiLevelType w:val="hybridMultilevel"/>
    <w:tmpl w:val="3ACAD31C"/>
    <w:lvl w:ilvl="0" w:tplc="1816714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040C7"/>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876716"/>
    <w:multiLevelType w:val="hybridMultilevel"/>
    <w:tmpl w:val="011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86F23"/>
    <w:multiLevelType w:val="multilevel"/>
    <w:tmpl w:val="CB72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640930"/>
    <w:multiLevelType w:val="multilevel"/>
    <w:tmpl w:val="54383CB4"/>
    <w:lvl w:ilvl="0">
      <w:start w:val="1"/>
      <w:numFmt w:val="decimal"/>
      <w:pStyle w:val="1"/>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CF3533"/>
    <w:multiLevelType w:val="hybridMultilevel"/>
    <w:tmpl w:val="E60CF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17486"/>
    <w:multiLevelType w:val="multilevel"/>
    <w:tmpl w:val="0809001D"/>
    <w:numStyleLink w:val="Bullet1"/>
  </w:abstractNum>
  <w:abstractNum w:abstractNumId="10" w15:restartNumberingAfterBreak="0">
    <w:nsid w:val="35541D81"/>
    <w:multiLevelType w:val="hybridMultilevel"/>
    <w:tmpl w:val="1DEC41B0"/>
    <w:lvl w:ilvl="0" w:tplc="B9F8F3EE">
      <w:start w:val="1"/>
      <w:numFmt w:val="bullet"/>
      <w:lvlText w:val=""/>
      <w:lvlJc w:val="left"/>
      <w:pPr>
        <w:ind w:left="360" w:hanging="360"/>
      </w:pPr>
      <w:rPr>
        <w:rFonts w:ascii="Symbol" w:hAnsi="Symbol"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375B5"/>
    <w:multiLevelType w:val="hybridMultilevel"/>
    <w:tmpl w:val="EDB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D4FA4"/>
    <w:multiLevelType w:val="hybridMultilevel"/>
    <w:tmpl w:val="0972A400"/>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15F6C"/>
    <w:multiLevelType w:val="hybridMultilevel"/>
    <w:tmpl w:val="17B85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9F51B3"/>
    <w:multiLevelType w:val="hybridMultilevel"/>
    <w:tmpl w:val="9BB2A6BC"/>
    <w:lvl w:ilvl="0" w:tplc="50ECBE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32999"/>
    <w:multiLevelType w:val="hybridMultilevel"/>
    <w:tmpl w:val="9806C2FA"/>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176C4A"/>
    <w:multiLevelType w:val="multilevel"/>
    <w:tmpl w:val="3CF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96879"/>
    <w:multiLevelType w:val="hybridMultilevel"/>
    <w:tmpl w:val="8DE4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62E1C"/>
    <w:multiLevelType w:val="hybridMultilevel"/>
    <w:tmpl w:val="2C08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4077EA"/>
    <w:multiLevelType w:val="multilevel"/>
    <w:tmpl w:val="7E086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6947899"/>
    <w:multiLevelType w:val="hybridMultilevel"/>
    <w:tmpl w:val="A6C2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43571"/>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591CA9"/>
    <w:multiLevelType w:val="multilevel"/>
    <w:tmpl w:val="3116A0C2"/>
    <w:styleLink w:val="PwCListBullets1"/>
    <w:lvl w:ilvl="0">
      <w:start w:val="1"/>
      <w:numFmt w:val="bullet"/>
      <w:pStyle w:val="a"/>
      <w:lvlText w:val=""/>
      <w:lvlJc w:val="left"/>
      <w:pPr>
        <w:tabs>
          <w:tab w:val="num" w:pos="567"/>
        </w:tabs>
        <w:ind w:left="567" w:hanging="567"/>
      </w:pPr>
      <w:rPr>
        <w:rFonts w:ascii="Symbol" w:hAnsi="Symbol" w:hint="default"/>
      </w:rPr>
    </w:lvl>
    <w:lvl w:ilvl="1">
      <w:start w:val="1"/>
      <w:numFmt w:val="bullet"/>
      <w:pStyle w:val="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CB162E4"/>
    <w:multiLevelType w:val="hybridMultilevel"/>
    <w:tmpl w:val="72082C08"/>
    <w:lvl w:ilvl="0" w:tplc="B9F8F3EE">
      <w:start w:val="1"/>
      <w:numFmt w:val="bullet"/>
      <w:lvlText w:val=""/>
      <w:lvlJc w:val="left"/>
      <w:pPr>
        <w:ind w:left="360" w:hanging="360"/>
      </w:pPr>
      <w:rPr>
        <w:rFonts w:ascii="Symbol" w:hAnsi="Symbol" w:hint="default"/>
        <w:color w:val="8064A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2"/>
  </w:num>
  <w:num w:numId="3">
    <w:abstractNumId w:val="19"/>
  </w:num>
  <w:num w:numId="4">
    <w:abstractNumId w:val="9"/>
  </w:num>
  <w:num w:numId="5">
    <w:abstractNumId w:val="4"/>
  </w:num>
  <w:num w:numId="6">
    <w:abstractNumId w:val="23"/>
  </w:num>
  <w:num w:numId="7">
    <w:abstractNumId w:val="1"/>
  </w:num>
  <w:num w:numId="8">
    <w:abstractNumId w:val="1"/>
  </w:num>
  <w:num w:numId="9">
    <w:abstractNumId w:val="21"/>
  </w:num>
  <w:num w:numId="10">
    <w:abstractNumId w:val="17"/>
  </w:num>
  <w:num w:numId="11">
    <w:abstractNumId w:val="2"/>
  </w:num>
  <w:num w:numId="12">
    <w:abstractNumId w:val="15"/>
  </w:num>
  <w:num w:numId="13">
    <w:abstractNumId w:val="12"/>
  </w:num>
  <w:num w:numId="14">
    <w:abstractNumId w:val="7"/>
  </w:num>
  <w:num w:numId="15">
    <w:abstractNumId w:val="16"/>
  </w:num>
  <w:num w:numId="16">
    <w:abstractNumId w:val="3"/>
  </w:num>
  <w:num w:numId="17">
    <w:abstractNumId w:val="11"/>
  </w:num>
  <w:num w:numId="18">
    <w:abstractNumId w:val="7"/>
  </w:num>
  <w:num w:numId="19">
    <w:abstractNumId w:val="14"/>
  </w:num>
  <w:num w:numId="20">
    <w:abstractNumId w:val="0"/>
  </w:num>
  <w:num w:numId="21">
    <w:abstractNumId w:val="18"/>
  </w:num>
  <w:num w:numId="22">
    <w:abstractNumId w:val="8"/>
  </w:num>
  <w:num w:numId="23">
    <w:abstractNumId w:val="6"/>
  </w:num>
  <w:num w:numId="24">
    <w:abstractNumId w:val="25"/>
  </w:num>
  <w:num w:numId="25">
    <w:abstractNumId w:val="5"/>
  </w:num>
  <w:num w:numId="26">
    <w:abstractNumId w:val="13"/>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86"/>
    <w:rsid w:val="000030DD"/>
    <w:rsid w:val="0001551B"/>
    <w:rsid w:val="00021D83"/>
    <w:rsid w:val="00035516"/>
    <w:rsid w:val="00040351"/>
    <w:rsid w:val="00064528"/>
    <w:rsid w:val="000666DC"/>
    <w:rsid w:val="000903FA"/>
    <w:rsid w:val="000A35AB"/>
    <w:rsid w:val="000B0016"/>
    <w:rsid w:val="000B2FE9"/>
    <w:rsid w:val="000B5FFB"/>
    <w:rsid w:val="000D1D8E"/>
    <w:rsid w:val="000D7C42"/>
    <w:rsid w:val="000E35E8"/>
    <w:rsid w:val="000F29AE"/>
    <w:rsid w:val="000F3B4E"/>
    <w:rsid w:val="000F3E7A"/>
    <w:rsid w:val="000F686B"/>
    <w:rsid w:val="001028A8"/>
    <w:rsid w:val="0010761A"/>
    <w:rsid w:val="00133EB3"/>
    <w:rsid w:val="00135DA2"/>
    <w:rsid w:val="001379AF"/>
    <w:rsid w:val="00145C35"/>
    <w:rsid w:val="00156E43"/>
    <w:rsid w:val="00184B71"/>
    <w:rsid w:val="00193033"/>
    <w:rsid w:val="001A11E7"/>
    <w:rsid w:val="001A75B3"/>
    <w:rsid w:val="001B03C0"/>
    <w:rsid w:val="001B2C1B"/>
    <w:rsid w:val="001E39D4"/>
    <w:rsid w:val="00236179"/>
    <w:rsid w:val="00241159"/>
    <w:rsid w:val="002463E3"/>
    <w:rsid w:val="0026128E"/>
    <w:rsid w:val="00281A2D"/>
    <w:rsid w:val="00281A9E"/>
    <w:rsid w:val="002846B9"/>
    <w:rsid w:val="002A2F58"/>
    <w:rsid w:val="002B05DD"/>
    <w:rsid w:val="002B1498"/>
    <w:rsid w:val="002B391C"/>
    <w:rsid w:val="002C7ABF"/>
    <w:rsid w:val="002F16D3"/>
    <w:rsid w:val="002F5CD8"/>
    <w:rsid w:val="002F77DE"/>
    <w:rsid w:val="00306389"/>
    <w:rsid w:val="00306DF3"/>
    <w:rsid w:val="00307239"/>
    <w:rsid w:val="0032329B"/>
    <w:rsid w:val="00325F69"/>
    <w:rsid w:val="003452BD"/>
    <w:rsid w:val="00375AB6"/>
    <w:rsid w:val="003830AB"/>
    <w:rsid w:val="0038538D"/>
    <w:rsid w:val="003A4236"/>
    <w:rsid w:val="003B3AB8"/>
    <w:rsid w:val="003B4B5F"/>
    <w:rsid w:val="003B7079"/>
    <w:rsid w:val="003D02C5"/>
    <w:rsid w:val="003D5728"/>
    <w:rsid w:val="003D57BE"/>
    <w:rsid w:val="003E4939"/>
    <w:rsid w:val="003F26CF"/>
    <w:rsid w:val="003F7004"/>
    <w:rsid w:val="004340CC"/>
    <w:rsid w:val="00436DDE"/>
    <w:rsid w:val="00436FBB"/>
    <w:rsid w:val="00440B08"/>
    <w:rsid w:val="00441E84"/>
    <w:rsid w:val="00456067"/>
    <w:rsid w:val="00456FE6"/>
    <w:rsid w:val="004A3D21"/>
    <w:rsid w:val="004B34C0"/>
    <w:rsid w:val="004C1136"/>
    <w:rsid w:val="004C5746"/>
    <w:rsid w:val="00507FAF"/>
    <w:rsid w:val="00512C4C"/>
    <w:rsid w:val="005247A5"/>
    <w:rsid w:val="0053255B"/>
    <w:rsid w:val="005466B1"/>
    <w:rsid w:val="00551DEE"/>
    <w:rsid w:val="00566147"/>
    <w:rsid w:val="005668B2"/>
    <w:rsid w:val="005742E6"/>
    <w:rsid w:val="00583D6E"/>
    <w:rsid w:val="0059334B"/>
    <w:rsid w:val="00594398"/>
    <w:rsid w:val="0059733A"/>
    <w:rsid w:val="005B45B3"/>
    <w:rsid w:val="005C2E61"/>
    <w:rsid w:val="005C67B3"/>
    <w:rsid w:val="005D2257"/>
    <w:rsid w:val="005E08FF"/>
    <w:rsid w:val="005E3D31"/>
    <w:rsid w:val="005F4092"/>
    <w:rsid w:val="005F6E6D"/>
    <w:rsid w:val="006015D0"/>
    <w:rsid w:val="006063EC"/>
    <w:rsid w:val="00614428"/>
    <w:rsid w:val="006376CB"/>
    <w:rsid w:val="00640ACB"/>
    <w:rsid w:val="00696F2A"/>
    <w:rsid w:val="006C6E38"/>
    <w:rsid w:val="006F1225"/>
    <w:rsid w:val="00712221"/>
    <w:rsid w:val="0071507C"/>
    <w:rsid w:val="00716C58"/>
    <w:rsid w:val="007201DD"/>
    <w:rsid w:val="0072064C"/>
    <w:rsid w:val="0072171C"/>
    <w:rsid w:val="00732576"/>
    <w:rsid w:val="00751915"/>
    <w:rsid w:val="00756856"/>
    <w:rsid w:val="007573DB"/>
    <w:rsid w:val="00765405"/>
    <w:rsid w:val="00775F97"/>
    <w:rsid w:val="0078724B"/>
    <w:rsid w:val="007925AF"/>
    <w:rsid w:val="007A11E7"/>
    <w:rsid w:val="007A60B9"/>
    <w:rsid w:val="007A65EF"/>
    <w:rsid w:val="007B0A2C"/>
    <w:rsid w:val="007B10A7"/>
    <w:rsid w:val="007B1D32"/>
    <w:rsid w:val="007B4763"/>
    <w:rsid w:val="007C4494"/>
    <w:rsid w:val="007D0E19"/>
    <w:rsid w:val="007E3578"/>
    <w:rsid w:val="00811FC8"/>
    <w:rsid w:val="00827B50"/>
    <w:rsid w:val="0084365E"/>
    <w:rsid w:val="00851E85"/>
    <w:rsid w:val="00854D4C"/>
    <w:rsid w:val="008806C2"/>
    <w:rsid w:val="00881AA8"/>
    <w:rsid w:val="008921EF"/>
    <w:rsid w:val="00897001"/>
    <w:rsid w:val="0089780B"/>
    <w:rsid w:val="008B76E8"/>
    <w:rsid w:val="008F140F"/>
    <w:rsid w:val="00910F5C"/>
    <w:rsid w:val="0091413E"/>
    <w:rsid w:val="00915FD7"/>
    <w:rsid w:val="00953E53"/>
    <w:rsid w:val="00956868"/>
    <w:rsid w:val="00956EBA"/>
    <w:rsid w:val="00964C7E"/>
    <w:rsid w:val="009B4917"/>
    <w:rsid w:val="009B6BAB"/>
    <w:rsid w:val="009E2D14"/>
    <w:rsid w:val="009F1C41"/>
    <w:rsid w:val="009F6FF8"/>
    <w:rsid w:val="00A0177F"/>
    <w:rsid w:val="00A04695"/>
    <w:rsid w:val="00A1002A"/>
    <w:rsid w:val="00A21F21"/>
    <w:rsid w:val="00A220CD"/>
    <w:rsid w:val="00A23672"/>
    <w:rsid w:val="00A40F1D"/>
    <w:rsid w:val="00A460C8"/>
    <w:rsid w:val="00A50946"/>
    <w:rsid w:val="00A52790"/>
    <w:rsid w:val="00A632C7"/>
    <w:rsid w:val="00A740E1"/>
    <w:rsid w:val="00A76C74"/>
    <w:rsid w:val="00A936E0"/>
    <w:rsid w:val="00AA564F"/>
    <w:rsid w:val="00AA7E88"/>
    <w:rsid w:val="00AB259B"/>
    <w:rsid w:val="00AB5FE8"/>
    <w:rsid w:val="00AC4C6E"/>
    <w:rsid w:val="00AD2D86"/>
    <w:rsid w:val="00AE7AA7"/>
    <w:rsid w:val="00AF2F64"/>
    <w:rsid w:val="00AF4796"/>
    <w:rsid w:val="00B330DC"/>
    <w:rsid w:val="00B35C4E"/>
    <w:rsid w:val="00B466CC"/>
    <w:rsid w:val="00B56441"/>
    <w:rsid w:val="00B57D07"/>
    <w:rsid w:val="00B71982"/>
    <w:rsid w:val="00B77619"/>
    <w:rsid w:val="00B776F8"/>
    <w:rsid w:val="00B827F8"/>
    <w:rsid w:val="00BA224D"/>
    <w:rsid w:val="00BA3D6E"/>
    <w:rsid w:val="00BB79B5"/>
    <w:rsid w:val="00BF4377"/>
    <w:rsid w:val="00C12C1D"/>
    <w:rsid w:val="00C247F3"/>
    <w:rsid w:val="00C3450B"/>
    <w:rsid w:val="00C51A5D"/>
    <w:rsid w:val="00C700FD"/>
    <w:rsid w:val="00C751E0"/>
    <w:rsid w:val="00C86907"/>
    <w:rsid w:val="00C95647"/>
    <w:rsid w:val="00CB11B6"/>
    <w:rsid w:val="00CB24B7"/>
    <w:rsid w:val="00CB7371"/>
    <w:rsid w:val="00CC5184"/>
    <w:rsid w:val="00CD4848"/>
    <w:rsid w:val="00CE403D"/>
    <w:rsid w:val="00CF1440"/>
    <w:rsid w:val="00D01F56"/>
    <w:rsid w:val="00D02DED"/>
    <w:rsid w:val="00D06B3F"/>
    <w:rsid w:val="00D13E83"/>
    <w:rsid w:val="00D21AF3"/>
    <w:rsid w:val="00D35F89"/>
    <w:rsid w:val="00D61E38"/>
    <w:rsid w:val="00D66AA7"/>
    <w:rsid w:val="00D76EC5"/>
    <w:rsid w:val="00D92AE5"/>
    <w:rsid w:val="00D93DCE"/>
    <w:rsid w:val="00D9564D"/>
    <w:rsid w:val="00DA3E6C"/>
    <w:rsid w:val="00DB4CF9"/>
    <w:rsid w:val="00DB5E2B"/>
    <w:rsid w:val="00DC2295"/>
    <w:rsid w:val="00DC4660"/>
    <w:rsid w:val="00E01358"/>
    <w:rsid w:val="00E24A2D"/>
    <w:rsid w:val="00E34DC2"/>
    <w:rsid w:val="00E36F72"/>
    <w:rsid w:val="00E43882"/>
    <w:rsid w:val="00E510AD"/>
    <w:rsid w:val="00E7214D"/>
    <w:rsid w:val="00E87BCF"/>
    <w:rsid w:val="00EB7DFF"/>
    <w:rsid w:val="00EC4EF7"/>
    <w:rsid w:val="00EC7176"/>
    <w:rsid w:val="00EE6815"/>
    <w:rsid w:val="00F01B99"/>
    <w:rsid w:val="00F11FF3"/>
    <w:rsid w:val="00F15CC3"/>
    <w:rsid w:val="00F33535"/>
    <w:rsid w:val="00F424D6"/>
    <w:rsid w:val="00F53486"/>
    <w:rsid w:val="00F53574"/>
    <w:rsid w:val="00F5703C"/>
    <w:rsid w:val="00F619F1"/>
    <w:rsid w:val="00F72873"/>
    <w:rsid w:val="00F91A5B"/>
    <w:rsid w:val="00F944EF"/>
    <w:rsid w:val="00FB1444"/>
    <w:rsid w:val="00FB3034"/>
    <w:rsid w:val="00FC066C"/>
    <w:rsid w:val="00FC305C"/>
    <w:rsid w:val="00FE2592"/>
    <w:rsid w:val="00FE5C20"/>
    <w:rsid w:val="00FF244C"/>
    <w:rsid w:val="00FF793B"/>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FD23"/>
  <w15:docId w15:val="{34BABE45-1EA4-4917-8032-508CA1B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ar-S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semiHidden/>
    <w:qFormat/>
    <w:rsid w:val="00A1002A"/>
    <w:rPr>
      <w:rFonts w:ascii="Arial" w:hAnsi="Arial"/>
    </w:rPr>
  </w:style>
  <w:style w:type="paragraph" w:styleId="1">
    <w:name w:val="heading 1"/>
    <w:next w:val="Body"/>
    <w:link w:val="10"/>
    <w:uiPriority w:val="9"/>
    <w:qFormat/>
    <w:rsid w:val="00594398"/>
    <w:pPr>
      <w:numPr>
        <w:numId w:val="14"/>
      </w:numPr>
      <w:tabs>
        <w:tab w:val="left" w:pos="567"/>
      </w:tabs>
      <w:spacing w:after="240"/>
      <w:outlineLvl w:val="0"/>
    </w:pPr>
    <w:rPr>
      <w:rFonts w:ascii="Helvetica Light" w:hAnsi="Helvetica Light" w:cstheme="majorHAnsi"/>
      <w:color w:val="54BF9E"/>
      <w:sz w:val="48"/>
      <w:szCs w:val="40"/>
    </w:rPr>
  </w:style>
  <w:style w:type="paragraph" w:styleId="20">
    <w:name w:val="heading 2"/>
    <w:basedOn w:val="a0"/>
    <w:next w:val="Body"/>
    <w:link w:val="21"/>
    <w:uiPriority w:val="9"/>
    <w:unhideWhenUsed/>
    <w:qFormat/>
    <w:rsid w:val="00FE2592"/>
    <w:pPr>
      <w:keepNext/>
      <w:keepLines/>
      <w:spacing w:before="200" w:after="120"/>
      <w:outlineLvl w:val="1"/>
    </w:pPr>
    <w:rPr>
      <w:rFonts w:ascii="Helvetica" w:eastAsiaTheme="majorEastAsia" w:hAnsi="Helvetica" w:cstheme="majorHAnsi"/>
      <w:b/>
      <w:bCs/>
      <w:color w:val="A2973F"/>
      <w:sz w:val="24"/>
      <w:szCs w:val="26"/>
    </w:rPr>
  </w:style>
  <w:style w:type="paragraph" w:styleId="3">
    <w:name w:val="heading 3"/>
    <w:basedOn w:val="a0"/>
    <w:next w:val="Body"/>
    <w:link w:val="30"/>
    <w:uiPriority w:val="9"/>
    <w:unhideWhenUsed/>
    <w:qFormat/>
    <w:rsid w:val="00FE2592"/>
    <w:pPr>
      <w:keepNext/>
      <w:keepLines/>
      <w:spacing w:before="200" w:after="0"/>
      <w:outlineLvl w:val="2"/>
    </w:pPr>
    <w:rPr>
      <w:rFonts w:ascii="Helvetica" w:eastAsiaTheme="majorEastAsia" w:hAnsi="Helvetica" w:cstheme="majorHAnsi"/>
      <w:b/>
      <w:bCs/>
      <w:color w:val="283A51"/>
    </w:rPr>
  </w:style>
  <w:style w:type="paragraph" w:styleId="4">
    <w:name w:val="heading 4"/>
    <w:basedOn w:val="a0"/>
    <w:next w:val="a0"/>
    <w:link w:val="40"/>
    <w:uiPriority w:val="9"/>
    <w:semiHidden/>
    <w:unhideWhenUsed/>
    <w:qFormat/>
    <w:rsid w:val="00AD2D86"/>
    <w:pPr>
      <w:keepNext/>
      <w:keepLines/>
      <w:spacing w:before="40" w:after="0"/>
      <w:outlineLvl w:val="3"/>
    </w:pPr>
    <w:rPr>
      <w:rFonts w:asciiTheme="majorHAnsi" w:eastAsiaTheme="majorEastAsia" w:hAnsiTheme="majorHAnsi" w:cstheme="majorBidi"/>
      <w:i/>
      <w:iCs/>
      <w:color w:val="389578"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666DC"/>
    <w:pPr>
      <w:tabs>
        <w:tab w:val="center" w:pos="4513"/>
        <w:tab w:val="right" w:pos="9026"/>
      </w:tabs>
      <w:spacing w:after="0" w:line="240" w:lineRule="auto"/>
    </w:pPr>
    <w:rPr>
      <w:rFonts w:asciiTheme="majorHAnsi" w:hAnsiTheme="majorHAnsi" w:cstheme="majorHAnsi"/>
    </w:rPr>
  </w:style>
  <w:style w:type="character" w:customStyle="1" w:styleId="a5">
    <w:name w:val="Верхний колонтитул Знак"/>
    <w:basedOn w:val="a1"/>
    <w:link w:val="a4"/>
    <w:uiPriority w:val="99"/>
    <w:rsid w:val="000666DC"/>
    <w:rPr>
      <w:rFonts w:asciiTheme="majorHAnsi" w:hAnsiTheme="majorHAnsi" w:cstheme="majorHAnsi"/>
    </w:rPr>
  </w:style>
  <w:style w:type="paragraph" w:styleId="a6">
    <w:name w:val="footer"/>
    <w:basedOn w:val="a0"/>
    <w:link w:val="a7"/>
    <w:uiPriority w:val="99"/>
    <w:unhideWhenUsed/>
    <w:rsid w:val="000666DC"/>
    <w:pPr>
      <w:tabs>
        <w:tab w:val="center" w:pos="4513"/>
        <w:tab w:val="right" w:pos="9026"/>
      </w:tabs>
      <w:spacing w:after="0" w:line="240" w:lineRule="auto"/>
      <w:jc w:val="right"/>
    </w:pPr>
    <w:rPr>
      <w:rFonts w:asciiTheme="majorHAnsi" w:hAnsiTheme="majorHAnsi" w:cstheme="majorHAnsi"/>
    </w:rPr>
  </w:style>
  <w:style w:type="character" w:customStyle="1" w:styleId="a7">
    <w:name w:val="Нижний колонтитул Знак"/>
    <w:basedOn w:val="a1"/>
    <w:link w:val="a6"/>
    <w:uiPriority w:val="99"/>
    <w:rsid w:val="000666DC"/>
    <w:rPr>
      <w:rFonts w:asciiTheme="majorHAnsi" w:hAnsiTheme="majorHAnsi" w:cstheme="majorHAnsi"/>
    </w:rPr>
  </w:style>
  <w:style w:type="table" w:styleId="a8">
    <w:name w:val="Table Grid"/>
    <w:basedOn w:val="a2"/>
    <w:uiPriority w:val="5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135DA2"/>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135DA2"/>
    <w:rPr>
      <w:rFonts w:ascii="Tahoma" w:hAnsi="Tahoma" w:cs="Tahoma"/>
      <w:sz w:val="16"/>
      <w:szCs w:val="16"/>
    </w:rPr>
  </w:style>
  <w:style w:type="paragraph" w:customStyle="1" w:styleId="CoverTitle">
    <w:name w:val="Cover Title"/>
    <w:qFormat/>
    <w:rsid w:val="00594398"/>
    <w:pPr>
      <w:spacing w:before="480" w:after="240" w:line="240" w:lineRule="auto"/>
    </w:pPr>
    <w:rPr>
      <w:rFonts w:ascii="Helvetica Light" w:hAnsi="Helvetica Light" w:cstheme="majorHAnsi"/>
      <w:color w:val="54BF9E"/>
      <w:sz w:val="72"/>
      <w:szCs w:val="56"/>
    </w:rPr>
  </w:style>
  <w:style w:type="paragraph" w:customStyle="1" w:styleId="Confidential">
    <w:name w:val="Confidential"/>
    <w:basedOn w:val="a0"/>
    <w:qFormat/>
    <w:rsid w:val="007A60B9"/>
    <w:pPr>
      <w:spacing w:before="200" w:after="600" w:line="240" w:lineRule="auto"/>
    </w:pPr>
    <w:rPr>
      <w:rFonts w:ascii="Helvetica Light" w:hAnsi="Helvetica Light" w:cstheme="minorHAnsi"/>
      <w:color w:val="A2973F"/>
      <w:sz w:val="40"/>
    </w:rPr>
  </w:style>
  <w:style w:type="paragraph" w:customStyle="1" w:styleId="CoverSubtitle">
    <w:name w:val="Cover Subtitle"/>
    <w:basedOn w:val="Confidential"/>
    <w:qFormat/>
    <w:rsid w:val="007A60B9"/>
    <w:rPr>
      <w:color w:val="283A51"/>
      <w:sz w:val="32"/>
    </w:rPr>
  </w:style>
  <w:style w:type="paragraph" w:customStyle="1" w:styleId="Author">
    <w:name w:val="Author"/>
    <w:basedOn w:val="a0"/>
    <w:qFormat/>
    <w:rsid w:val="00594398"/>
    <w:pPr>
      <w:spacing w:before="360" w:after="0" w:line="240" w:lineRule="auto"/>
    </w:pPr>
    <w:rPr>
      <w:rFonts w:ascii="Helvetica Light" w:hAnsi="Helvetica Light" w:cstheme="minorHAnsi"/>
      <w:color w:val="A2973F"/>
      <w:sz w:val="24"/>
    </w:rPr>
  </w:style>
  <w:style w:type="numbering" w:customStyle="1" w:styleId="Style1">
    <w:name w:val="Style1"/>
    <w:basedOn w:val="a3"/>
    <w:uiPriority w:val="99"/>
    <w:rsid w:val="00456FE6"/>
    <w:pPr>
      <w:numPr>
        <w:numId w:val="1"/>
      </w:numPr>
    </w:pPr>
  </w:style>
  <w:style w:type="paragraph" w:customStyle="1" w:styleId="Body">
    <w:name w:val="Body"/>
    <w:basedOn w:val="a0"/>
    <w:qFormat/>
    <w:rsid w:val="00594398"/>
    <w:pPr>
      <w:spacing w:before="100" w:after="80" w:line="260" w:lineRule="exact"/>
    </w:pPr>
    <w:rPr>
      <w:rFonts w:ascii="Helvetica Light" w:hAnsi="Helvetica Light" w:cstheme="majorHAnsi"/>
      <w:color w:val="4D4F53" w:themeColor="text1"/>
    </w:rPr>
  </w:style>
  <w:style w:type="character" w:customStyle="1" w:styleId="21">
    <w:name w:val="Заголовок 2 Знак"/>
    <w:basedOn w:val="a1"/>
    <w:link w:val="20"/>
    <w:uiPriority w:val="9"/>
    <w:rsid w:val="00FE2592"/>
    <w:rPr>
      <w:rFonts w:ascii="Helvetica" w:eastAsiaTheme="majorEastAsia" w:hAnsi="Helvetica" w:cstheme="majorHAnsi"/>
      <w:b/>
      <w:bCs/>
      <w:color w:val="A2973F"/>
      <w:sz w:val="24"/>
      <w:szCs w:val="26"/>
    </w:rPr>
  </w:style>
  <w:style w:type="numbering" w:customStyle="1" w:styleId="Bullet1">
    <w:name w:val="Bullet 1"/>
    <w:basedOn w:val="a3"/>
    <w:uiPriority w:val="99"/>
    <w:rsid w:val="001B2C1B"/>
    <w:pPr>
      <w:numPr>
        <w:numId w:val="3"/>
      </w:numPr>
    </w:pPr>
  </w:style>
  <w:style w:type="paragraph" w:styleId="ab">
    <w:name w:val="List Paragraph"/>
    <w:aliases w:val="Bullet points,Dot pt,F5 List Paragraph,List Paragraph1,MAIN CONTENT,No Spacing1,List Paragraph Char Char Char,Indicator Text,Colorful List - Accent 11,Numbered Para 1,Bullet Points,List Paragraph2,Normal numbered,List Paragraph11"/>
    <w:basedOn w:val="a0"/>
    <w:link w:val="ac"/>
    <w:uiPriority w:val="34"/>
    <w:qFormat/>
    <w:rsid w:val="007201DD"/>
    <w:pPr>
      <w:contextualSpacing/>
    </w:pPr>
    <w:rPr>
      <w:rFonts w:ascii="Helvetica Light" w:hAnsi="Helvetica Light"/>
      <w:color w:val="4D4F53" w:themeColor="text1"/>
    </w:rPr>
  </w:style>
  <w:style w:type="paragraph" w:styleId="a">
    <w:name w:val="List Bullet"/>
    <w:basedOn w:val="a0"/>
    <w:uiPriority w:val="13"/>
    <w:unhideWhenUsed/>
    <w:qFormat/>
    <w:rsid w:val="007201DD"/>
    <w:pPr>
      <w:numPr>
        <w:numId w:val="6"/>
      </w:numPr>
      <w:tabs>
        <w:tab w:val="clear" w:pos="567"/>
        <w:tab w:val="num" w:pos="426"/>
      </w:tabs>
      <w:spacing w:before="80" w:after="40" w:line="240" w:lineRule="auto"/>
      <w:ind w:left="425" w:right="11" w:hanging="425"/>
      <w:contextualSpacing/>
      <w:jc w:val="both"/>
    </w:pPr>
    <w:rPr>
      <w:rFonts w:ascii="Helvetica Light" w:hAnsi="Helvetica Light" w:cs="Arial"/>
      <w:color w:val="4D4F53" w:themeColor="text1"/>
    </w:rPr>
  </w:style>
  <w:style w:type="numbering" w:customStyle="1" w:styleId="PwCListBullets1">
    <w:name w:val="PwC List Bullets 1"/>
    <w:uiPriority w:val="99"/>
    <w:rsid w:val="004C1136"/>
    <w:pPr>
      <w:numPr>
        <w:numId w:val="6"/>
      </w:numPr>
    </w:pPr>
  </w:style>
  <w:style w:type="paragraph" w:styleId="2">
    <w:name w:val="List Bullet 2"/>
    <w:basedOn w:val="a0"/>
    <w:uiPriority w:val="14"/>
    <w:unhideWhenUsed/>
    <w:qFormat/>
    <w:rsid w:val="007201DD"/>
    <w:pPr>
      <w:numPr>
        <w:ilvl w:val="1"/>
        <w:numId w:val="6"/>
      </w:numPr>
      <w:tabs>
        <w:tab w:val="clear" w:pos="1134"/>
        <w:tab w:val="num" w:pos="851"/>
      </w:tabs>
      <w:spacing w:before="40" w:after="40" w:line="240" w:lineRule="auto"/>
      <w:ind w:left="851" w:hanging="431"/>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
    <w:qFormat/>
    <w:rsid w:val="00A1002A"/>
    <w:pPr>
      <w:keepLines/>
      <w:spacing w:before="80"/>
    </w:pPr>
  </w:style>
  <w:style w:type="character" w:customStyle="1" w:styleId="10">
    <w:name w:val="Заголовок 1 Знак"/>
    <w:basedOn w:val="a1"/>
    <w:link w:val="1"/>
    <w:uiPriority w:val="9"/>
    <w:rsid w:val="00594398"/>
    <w:rPr>
      <w:rFonts w:ascii="Helvetica Light" w:hAnsi="Helvetica Light" w:cstheme="majorHAnsi"/>
      <w:color w:val="54BF9E"/>
      <w:sz w:val="48"/>
      <w:szCs w:val="40"/>
    </w:rPr>
  </w:style>
  <w:style w:type="character" w:styleId="ad">
    <w:name w:val="Strong"/>
    <w:basedOn w:val="a1"/>
    <w:uiPriority w:val="22"/>
    <w:semiHidden/>
    <w:qFormat/>
    <w:rsid w:val="00732576"/>
    <w:rPr>
      <w:b/>
      <w:bCs/>
    </w:rPr>
  </w:style>
  <w:style w:type="character" w:customStyle="1" w:styleId="ac">
    <w:name w:val="Абзац списка Знак"/>
    <w:aliases w:val="Bullet points Знак,Dot pt Знак,F5 List Paragraph Знак,List Paragraph1 Знак,MAIN CONTENT Знак,No Spacing1 Знак,List Paragraph Char Char Char Знак,Indicator Text Знак,Colorful List - Accent 11 Знак,Numbered Para 1 Знак,Bullet Points Знак"/>
    <w:basedOn w:val="a1"/>
    <w:link w:val="ab"/>
    <w:uiPriority w:val="34"/>
    <w:qFormat/>
    <w:locked/>
    <w:rsid w:val="007201DD"/>
    <w:rPr>
      <w:rFonts w:ascii="Helvetica Light" w:hAnsi="Helvetica Light"/>
      <w:color w:val="4D4F53" w:themeColor="text1"/>
    </w:rPr>
  </w:style>
  <w:style w:type="paragraph" w:customStyle="1" w:styleId="TableTitle">
    <w:name w:val="Table Title"/>
    <w:basedOn w:val="20"/>
    <w:qFormat/>
    <w:rsid w:val="00133EB3"/>
    <w:rPr>
      <w:b w:val="0"/>
      <w:i/>
    </w:rPr>
  </w:style>
  <w:style w:type="paragraph" w:customStyle="1" w:styleId="TableRowHeading">
    <w:name w:val="Table Row Heading"/>
    <w:basedOn w:val="TableText"/>
    <w:qFormat/>
    <w:rsid w:val="00A1002A"/>
    <w:rPr>
      <w:i/>
      <w:color w:val="54BF9E" w:themeColor="accent1"/>
    </w:rPr>
  </w:style>
  <w:style w:type="paragraph" w:customStyle="1" w:styleId="BodyBOLD">
    <w:name w:val="Body BOLD"/>
    <w:basedOn w:val="Body"/>
    <w:qFormat/>
    <w:rsid w:val="007201DD"/>
    <w:rPr>
      <w:rFonts w:ascii="Helvetica" w:hAnsi="Helvetica"/>
    </w:rPr>
  </w:style>
  <w:style w:type="paragraph" w:customStyle="1" w:styleId="TableHeadingGreenItalic">
    <w:name w:val="Table Heading Green Italic"/>
    <w:qFormat/>
    <w:rsid w:val="007201DD"/>
    <w:pPr>
      <w:spacing w:before="120" w:after="80"/>
    </w:pPr>
    <w:rPr>
      <w:rFonts w:ascii="HELVETICA BOLD OBLIQUE" w:hAnsi="HELVETICA BOLD OBLIQUE" w:cstheme="majorHAnsi"/>
      <w:b/>
      <w:i/>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a0"/>
    <w:next w:val="Body"/>
    <w:qFormat/>
    <w:rsid w:val="007201DD"/>
    <w:pPr>
      <w:spacing w:before="120" w:after="0" w:line="240" w:lineRule="auto"/>
    </w:pPr>
    <w:rPr>
      <w:rFonts w:ascii="Helvetica Light" w:hAnsi="Helvetica Light" w:cstheme="majorHAnsi"/>
      <w:color w:val="283A51"/>
      <w:sz w:val="16"/>
    </w:rPr>
  </w:style>
  <w:style w:type="character" w:styleId="ae">
    <w:name w:val="page number"/>
    <w:basedOn w:val="a1"/>
    <w:uiPriority w:val="99"/>
    <w:semiHidden/>
    <w:unhideWhenUsed/>
    <w:rsid w:val="00FE5C20"/>
  </w:style>
  <w:style w:type="character" w:customStyle="1" w:styleId="30">
    <w:name w:val="Заголовок 3 Знак"/>
    <w:basedOn w:val="a1"/>
    <w:link w:val="3"/>
    <w:uiPriority w:val="9"/>
    <w:rsid w:val="00FE2592"/>
    <w:rPr>
      <w:rFonts w:ascii="Helvetica" w:eastAsiaTheme="majorEastAsia" w:hAnsi="Helvetica" w:cstheme="majorHAnsi"/>
      <w:b/>
      <w:bCs/>
      <w:color w:val="283A51"/>
    </w:rPr>
  </w:style>
  <w:style w:type="paragraph" w:styleId="11">
    <w:name w:val="toc 1"/>
    <w:basedOn w:val="a0"/>
    <w:next w:val="a0"/>
    <w:autoRedefine/>
    <w:uiPriority w:val="39"/>
    <w:unhideWhenUsed/>
    <w:rsid w:val="0059334B"/>
    <w:pPr>
      <w:tabs>
        <w:tab w:val="left" w:pos="426"/>
        <w:tab w:val="right" w:leader="dot" w:pos="9016"/>
      </w:tabs>
      <w:spacing w:after="100"/>
    </w:pPr>
    <w:rPr>
      <w:rFonts w:asciiTheme="majorHAnsi" w:hAnsiTheme="majorHAnsi" w:cstheme="majorHAnsi"/>
      <w:b/>
      <w:noProof/>
    </w:rPr>
  </w:style>
  <w:style w:type="paragraph" w:styleId="22">
    <w:name w:val="toc 2"/>
    <w:basedOn w:val="a0"/>
    <w:next w:val="a0"/>
    <w:autoRedefine/>
    <w:uiPriority w:val="39"/>
    <w:unhideWhenUsed/>
    <w:rsid w:val="0059334B"/>
    <w:pPr>
      <w:tabs>
        <w:tab w:val="right" w:leader="dot" w:pos="9016"/>
      </w:tabs>
      <w:spacing w:after="100"/>
      <w:ind w:left="426"/>
    </w:pPr>
    <w:rPr>
      <w:rFonts w:asciiTheme="majorHAnsi" w:hAnsiTheme="majorHAnsi" w:cstheme="majorHAnsi"/>
      <w:noProof/>
    </w:rPr>
  </w:style>
  <w:style w:type="character" w:styleId="af">
    <w:name w:val="Hyperlink"/>
    <w:basedOn w:val="a1"/>
    <w:uiPriority w:val="99"/>
    <w:unhideWhenUsed/>
    <w:rsid w:val="00FE2592"/>
    <w:rPr>
      <w:rFonts w:ascii="Helvetica Light" w:hAnsi="Helvetica Light"/>
      <w:b w:val="0"/>
      <w:i w:val="0"/>
      <w:color w:val="54BF9E"/>
      <w:sz w:val="22"/>
      <w:u w:val="single"/>
    </w:rPr>
  </w:style>
  <w:style w:type="paragraph" w:styleId="af0">
    <w:name w:val="TOC Heading"/>
    <w:basedOn w:val="1"/>
    <w:next w:val="a0"/>
    <w:uiPriority w:val="39"/>
    <w:semiHidden/>
    <w:unhideWhenUsed/>
    <w:qFormat/>
    <w:rsid w:val="007925AF"/>
    <w:pPr>
      <w:keepNext/>
      <w:keepLines/>
      <w:tabs>
        <w:tab w:val="clear" w:pos="567"/>
      </w:tabs>
      <w:spacing w:before="480" w:after="0"/>
      <w:outlineLvl w:val="9"/>
    </w:pPr>
    <w:rPr>
      <w:rFonts w:eastAsiaTheme="majorEastAsia" w:cstheme="majorBidi"/>
      <w:b/>
      <w:bCs/>
      <w:color w:val="389578" w:themeColor="accent1" w:themeShade="BF"/>
      <w:sz w:val="28"/>
      <w:szCs w:val="28"/>
      <w:lang w:val="en-US" w:eastAsia="ja-JP"/>
    </w:rPr>
  </w:style>
  <w:style w:type="paragraph" w:styleId="31">
    <w:name w:val="toc 3"/>
    <w:basedOn w:val="a0"/>
    <w:next w:val="a0"/>
    <w:autoRedefine/>
    <w:uiPriority w:val="39"/>
    <w:unhideWhenUsed/>
    <w:rsid w:val="000666DC"/>
    <w:pPr>
      <w:tabs>
        <w:tab w:val="right" w:leader="dot" w:pos="9016"/>
      </w:tabs>
      <w:spacing w:after="100"/>
      <w:ind w:left="426"/>
    </w:pPr>
    <w:rPr>
      <w:rFonts w:asciiTheme="majorHAnsi" w:hAnsiTheme="majorHAnsi" w:cstheme="majorHAnsi"/>
      <w:noProof/>
    </w:rPr>
  </w:style>
  <w:style w:type="character" w:customStyle="1" w:styleId="40">
    <w:name w:val="Заголовок 4 Знак"/>
    <w:basedOn w:val="a1"/>
    <w:link w:val="4"/>
    <w:uiPriority w:val="9"/>
    <w:semiHidden/>
    <w:rsid w:val="00AD2D86"/>
    <w:rPr>
      <w:rFonts w:asciiTheme="majorHAnsi" w:eastAsiaTheme="majorEastAsia" w:hAnsiTheme="majorHAnsi" w:cstheme="majorBidi"/>
      <w:i/>
      <w:iCs/>
      <w:color w:val="389578" w:themeColor="accent1" w:themeShade="BF"/>
    </w:rPr>
  </w:style>
  <w:style w:type="character" w:styleId="af1">
    <w:name w:val="Emphasis"/>
    <w:basedOn w:val="a1"/>
    <w:uiPriority w:val="20"/>
    <w:qFormat/>
    <w:rsid w:val="00A936E0"/>
    <w:rPr>
      <w:rFonts w:ascii="HELVETICA LIGHT OBLIQUE" w:hAnsi="HELVETICA LIGHT OBLIQUE"/>
      <w:b w:val="0"/>
      <w:i/>
      <w:iCs/>
    </w:rPr>
  </w:style>
  <w:style w:type="character" w:customStyle="1" w:styleId="UnresolvedMention">
    <w:name w:val="Unresolved Mention"/>
    <w:basedOn w:val="a1"/>
    <w:uiPriority w:val="99"/>
    <w:semiHidden/>
    <w:unhideWhenUsed/>
    <w:rsid w:val="00AD2D86"/>
    <w:rPr>
      <w:color w:val="605E5C"/>
      <w:shd w:val="clear" w:color="auto" w:fill="E1DFDD"/>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af2">
    <w:name w:val="footnote text"/>
    <w:basedOn w:val="a0"/>
    <w:link w:val="af3"/>
    <w:uiPriority w:val="99"/>
    <w:semiHidden/>
    <w:unhideWhenUsed/>
    <w:rsid w:val="005742E6"/>
    <w:pPr>
      <w:spacing w:after="0" w:line="240" w:lineRule="auto"/>
    </w:pPr>
    <w:rPr>
      <w:rFonts w:asciiTheme="minorHAnsi" w:hAnsiTheme="minorHAnsi"/>
      <w:sz w:val="20"/>
      <w:szCs w:val="20"/>
    </w:rPr>
  </w:style>
  <w:style w:type="character" w:customStyle="1" w:styleId="af3">
    <w:name w:val="Текст сноски Знак"/>
    <w:basedOn w:val="a1"/>
    <w:link w:val="af2"/>
    <w:uiPriority w:val="99"/>
    <w:semiHidden/>
    <w:rsid w:val="005742E6"/>
    <w:rPr>
      <w:sz w:val="20"/>
      <w:szCs w:val="20"/>
    </w:rPr>
  </w:style>
  <w:style w:type="character" w:styleId="af4">
    <w:name w:val="footnote reference"/>
    <w:basedOn w:val="a1"/>
    <w:uiPriority w:val="99"/>
    <w:semiHidden/>
    <w:unhideWhenUsed/>
    <w:rsid w:val="005742E6"/>
    <w:rPr>
      <w:vertAlign w:val="superscript"/>
    </w:rPr>
  </w:style>
  <w:style w:type="paragraph" w:styleId="af5">
    <w:name w:val="Normal (Web)"/>
    <w:basedOn w:val="a0"/>
    <w:uiPriority w:val="99"/>
    <w:unhideWhenUsed/>
    <w:rsid w:val="009F6FF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14">
    <w:name w:val="Grid Table 1 Light Accent 4"/>
    <w:basedOn w:val="a2"/>
    <w:uiPriority w:val="46"/>
    <w:rsid w:val="009F6FF8"/>
    <w:pPr>
      <w:spacing w:after="0" w:line="240" w:lineRule="auto"/>
    </w:pPr>
    <w:tblPr>
      <w:tblStyleRowBandSize w:val="1"/>
      <w:tblStyleColBandSize w:val="1"/>
      <w:tblBorders>
        <w:top w:val="single" w:sz="4" w:space="0" w:color="F7EBB1" w:themeColor="accent4" w:themeTint="66"/>
        <w:left w:val="single" w:sz="4" w:space="0" w:color="F7EBB1" w:themeColor="accent4" w:themeTint="66"/>
        <w:bottom w:val="single" w:sz="4" w:space="0" w:color="F7EBB1" w:themeColor="accent4" w:themeTint="66"/>
        <w:right w:val="single" w:sz="4" w:space="0" w:color="F7EBB1" w:themeColor="accent4" w:themeTint="66"/>
        <w:insideH w:val="single" w:sz="4" w:space="0" w:color="F7EBB1" w:themeColor="accent4" w:themeTint="66"/>
        <w:insideV w:val="single" w:sz="4" w:space="0" w:color="F7EBB1" w:themeColor="accent4" w:themeTint="66"/>
      </w:tblBorders>
    </w:tblPr>
    <w:tblStylePr w:type="firstRow">
      <w:rPr>
        <w:b/>
        <w:bCs/>
      </w:rPr>
      <w:tblPr/>
      <w:tcPr>
        <w:tcBorders>
          <w:bottom w:val="single" w:sz="12" w:space="0" w:color="F3E28B" w:themeColor="accent4" w:themeTint="99"/>
        </w:tcBorders>
      </w:tcPr>
    </w:tblStylePr>
    <w:tblStylePr w:type="lastRow">
      <w:rPr>
        <w:b/>
        <w:bCs/>
      </w:rPr>
      <w:tblPr/>
      <w:tcPr>
        <w:tcBorders>
          <w:top w:val="double" w:sz="2" w:space="0" w:color="F3E28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1"/>
    <w:qFormat/>
    <w:rsid w:val="00594398"/>
    <w:pPr>
      <w:numPr>
        <w:numId w:val="0"/>
      </w:numPr>
      <w:ind w:left="567" w:hanging="567"/>
    </w:pPr>
    <w:rPr>
      <w:color w:val="A2973F"/>
    </w:rPr>
  </w:style>
  <w:style w:type="paragraph" w:customStyle="1" w:styleId="Body12pt">
    <w:name w:val="Body 12pt"/>
    <w:basedOn w:val="a0"/>
    <w:qFormat/>
    <w:rsid w:val="008F140F"/>
    <w:pPr>
      <w:spacing w:before="100" w:after="80" w:line="300" w:lineRule="exact"/>
    </w:pPr>
    <w:rPr>
      <w:rFonts w:ascii="Helvetica Light" w:hAnsi="Helvetica Light" w:cstheme="majorHAnsi"/>
      <w:color w:val="4D4F53" w:themeColor="text1"/>
      <w:sz w:val="24"/>
    </w:rPr>
  </w:style>
  <w:style w:type="character" w:styleId="af6">
    <w:name w:val="annotation reference"/>
    <w:basedOn w:val="a1"/>
    <w:uiPriority w:val="99"/>
    <w:semiHidden/>
    <w:unhideWhenUsed/>
    <w:rsid w:val="008F140F"/>
    <w:rPr>
      <w:rFonts w:ascii="Helvetica" w:hAnsi="Helvetica"/>
      <w:sz w:val="16"/>
      <w:szCs w:val="16"/>
    </w:rPr>
  </w:style>
  <w:style w:type="paragraph" w:styleId="af7">
    <w:name w:val="annotation text"/>
    <w:basedOn w:val="a0"/>
    <w:link w:val="af8"/>
    <w:uiPriority w:val="99"/>
    <w:semiHidden/>
    <w:unhideWhenUsed/>
    <w:rsid w:val="008F140F"/>
    <w:pPr>
      <w:spacing w:line="240" w:lineRule="auto"/>
    </w:pPr>
    <w:rPr>
      <w:sz w:val="20"/>
      <w:szCs w:val="20"/>
    </w:rPr>
  </w:style>
  <w:style w:type="character" w:customStyle="1" w:styleId="af8">
    <w:name w:val="Текст примечания Знак"/>
    <w:basedOn w:val="a1"/>
    <w:link w:val="af7"/>
    <w:uiPriority w:val="99"/>
    <w:semiHidden/>
    <w:rsid w:val="008F140F"/>
    <w:rPr>
      <w:rFonts w:ascii="Arial" w:hAnsi="Arial"/>
      <w:sz w:val="20"/>
      <w:szCs w:val="20"/>
    </w:rPr>
  </w:style>
  <w:style w:type="paragraph" w:styleId="af9">
    <w:name w:val="No Spacing"/>
    <w:uiPriority w:val="1"/>
    <w:qFormat/>
    <w:rsid w:val="001A75B3"/>
    <w:pPr>
      <w:spacing w:after="0" w:line="240" w:lineRule="auto"/>
    </w:pPr>
    <w:rPr>
      <w:rFonts w:ascii="Arial" w:hAnsi="Arial"/>
    </w:rPr>
  </w:style>
  <w:style w:type="paragraph" w:styleId="afa">
    <w:name w:val="annotation subject"/>
    <w:basedOn w:val="af7"/>
    <w:next w:val="af7"/>
    <w:link w:val="afb"/>
    <w:uiPriority w:val="99"/>
    <w:semiHidden/>
    <w:unhideWhenUsed/>
    <w:rsid w:val="0032329B"/>
    <w:rPr>
      <w:b/>
      <w:bCs/>
    </w:rPr>
  </w:style>
  <w:style w:type="character" w:customStyle="1" w:styleId="afb">
    <w:name w:val="Тема примечания Знак"/>
    <w:basedOn w:val="af8"/>
    <w:link w:val="afa"/>
    <w:uiPriority w:val="99"/>
    <w:semiHidden/>
    <w:rsid w:val="0032329B"/>
    <w:rPr>
      <w:rFonts w:ascii="Arial" w:hAnsi="Arial"/>
      <w:b/>
      <w:bCs/>
      <w:sz w:val="20"/>
      <w:szCs w:val="20"/>
    </w:rPr>
  </w:style>
  <w:style w:type="paragraph" w:styleId="afc">
    <w:name w:val="Revision"/>
    <w:hidden/>
    <w:uiPriority w:val="99"/>
    <w:semiHidden/>
    <w:rsid w:val="00D35F8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7644">
      <w:bodyDiv w:val="1"/>
      <w:marLeft w:val="0"/>
      <w:marRight w:val="0"/>
      <w:marTop w:val="0"/>
      <w:marBottom w:val="0"/>
      <w:divBdr>
        <w:top w:val="none" w:sz="0" w:space="0" w:color="auto"/>
        <w:left w:val="none" w:sz="0" w:space="0" w:color="auto"/>
        <w:bottom w:val="none" w:sz="0" w:space="0" w:color="auto"/>
        <w:right w:val="none" w:sz="0" w:space="0" w:color="auto"/>
      </w:divBdr>
      <w:divsChild>
        <w:div w:id="1223564110">
          <w:marLeft w:val="0"/>
          <w:marRight w:val="0"/>
          <w:marTop w:val="0"/>
          <w:marBottom w:val="0"/>
          <w:divBdr>
            <w:top w:val="none" w:sz="0" w:space="0" w:color="auto"/>
            <w:left w:val="none" w:sz="0" w:space="0" w:color="auto"/>
            <w:bottom w:val="none" w:sz="0" w:space="0" w:color="auto"/>
            <w:right w:val="none" w:sz="0" w:space="0" w:color="auto"/>
          </w:divBdr>
          <w:divsChild>
            <w:div w:id="1964845498">
              <w:marLeft w:val="0"/>
              <w:marRight w:val="0"/>
              <w:marTop w:val="0"/>
              <w:marBottom w:val="0"/>
              <w:divBdr>
                <w:top w:val="none" w:sz="0" w:space="0" w:color="auto"/>
                <w:left w:val="none" w:sz="0" w:space="0" w:color="auto"/>
                <w:bottom w:val="none" w:sz="0" w:space="0" w:color="auto"/>
                <w:right w:val="none" w:sz="0" w:space="0" w:color="auto"/>
              </w:divBdr>
              <w:divsChild>
                <w:div w:id="12132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1027683836">
      <w:bodyDiv w:val="1"/>
      <w:marLeft w:val="0"/>
      <w:marRight w:val="0"/>
      <w:marTop w:val="0"/>
      <w:marBottom w:val="0"/>
      <w:divBdr>
        <w:top w:val="none" w:sz="0" w:space="0" w:color="auto"/>
        <w:left w:val="none" w:sz="0" w:space="0" w:color="auto"/>
        <w:bottom w:val="none" w:sz="0" w:space="0" w:color="auto"/>
        <w:right w:val="none" w:sz="0" w:space="0" w:color="auto"/>
      </w:divBdr>
      <w:divsChild>
        <w:div w:id="640156080">
          <w:marLeft w:val="0"/>
          <w:marRight w:val="0"/>
          <w:marTop w:val="0"/>
          <w:marBottom w:val="0"/>
          <w:divBdr>
            <w:top w:val="none" w:sz="0" w:space="0" w:color="auto"/>
            <w:left w:val="none" w:sz="0" w:space="0" w:color="auto"/>
            <w:bottom w:val="none" w:sz="0" w:space="0" w:color="auto"/>
            <w:right w:val="none" w:sz="0" w:space="0" w:color="auto"/>
          </w:divBdr>
          <w:divsChild>
            <w:div w:id="1910458384">
              <w:marLeft w:val="0"/>
              <w:marRight w:val="0"/>
              <w:marTop w:val="0"/>
              <w:marBottom w:val="0"/>
              <w:divBdr>
                <w:top w:val="none" w:sz="0" w:space="0" w:color="auto"/>
                <w:left w:val="none" w:sz="0" w:space="0" w:color="auto"/>
                <w:bottom w:val="none" w:sz="0" w:space="0" w:color="auto"/>
                <w:right w:val="none" w:sz="0" w:space="0" w:color="auto"/>
              </w:divBdr>
              <w:divsChild>
                <w:div w:id="7499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0840">
      <w:bodyDiv w:val="1"/>
      <w:marLeft w:val="0"/>
      <w:marRight w:val="0"/>
      <w:marTop w:val="0"/>
      <w:marBottom w:val="0"/>
      <w:divBdr>
        <w:top w:val="none" w:sz="0" w:space="0" w:color="auto"/>
        <w:left w:val="none" w:sz="0" w:space="0" w:color="auto"/>
        <w:bottom w:val="none" w:sz="0" w:space="0" w:color="auto"/>
        <w:right w:val="none" w:sz="0" w:space="0" w:color="auto"/>
      </w:divBdr>
      <w:divsChild>
        <w:div w:id="898788185">
          <w:marLeft w:val="0"/>
          <w:marRight w:val="0"/>
          <w:marTop w:val="0"/>
          <w:marBottom w:val="0"/>
          <w:divBdr>
            <w:top w:val="none" w:sz="0" w:space="0" w:color="auto"/>
            <w:left w:val="none" w:sz="0" w:space="0" w:color="auto"/>
            <w:bottom w:val="none" w:sz="0" w:space="0" w:color="auto"/>
            <w:right w:val="none" w:sz="0" w:space="0" w:color="auto"/>
          </w:divBdr>
          <w:divsChild>
            <w:div w:id="1802381790">
              <w:marLeft w:val="0"/>
              <w:marRight w:val="0"/>
              <w:marTop w:val="0"/>
              <w:marBottom w:val="0"/>
              <w:divBdr>
                <w:top w:val="none" w:sz="0" w:space="0" w:color="auto"/>
                <w:left w:val="none" w:sz="0" w:space="0" w:color="auto"/>
                <w:bottom w:val="none" w:sz="0" w:space="0" w:color="auto"/>
                <w:right w:val="none" w:sz="0" w:space="0" w:color="auto"/>
              </w:divBdr>
              <w:divsChild>
                <w:div w:id="11496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 w:id="1667051082">
      <w:bodyDiv w:val="1"/>
      <w:marLeft w:val="0"/>
      <w:marRight w:val="0"/>
      <w:marTop w:val="0"/>
      <w:marBottom w:val="0"/>
      <w:divBdr>
        <w:top w:val="none" w:sz="0" w:space="0" w:color="auto"/>
        <w:left w:val="none" w:sz="0" w:space="0" w:color="auto"/>
        <w:bottom w:val="none" w:sz="0" w:space="0" w:color="auto"/>
        <w:right w:val="none" w:sz="0" w:space="0" w:color="auto"/>
      </w:divBdr>
      <w:divsChild>
        <w:div w:id="900092856">
          <w:marLeft w:val="0"/>
          <w:marRight w:val="0"/>
          <w:marTop w:val="0"/>
          <w:marBottom w:val="0"/>
          <w:divBdr>
            <w:top w:val="none" w:sz="0" w:space="0" w:color="auto"/>
            <w:left w:val="none" w:sz="0" w:space="0" w:color="auto"/>
            <w:bottom w:val="none" w:sz="0" w:space="0" w:color="auto"/>
            <w:right w:val="none" w:sz="0" w:space="0" w:color="auto"/>
          </w:divBdr>
          <w:divsChild>
            <w:div w:id="1115515379">
              <w:marLeft w:val="0"/>
              <w:marRight w:val="0"/>
              <w:marTop w:val="0"/>
              <w:marBottom w:val="0"/>
              <w:divBdr>
                <w:top w:val="none" w:sz="0" w:space="0" w:color="auto"/>
                <w:left w:val="none" w:sz="0" w:space="0" w:color="auto"/>
                <w:bottom w:val="none" w:sz="0" w:space="0" w:color="auto"/>
                <w:right w:val="none" w:sz="0" w:space="0" w:color="auto"/>
              </w:divBdr>
              <w:divsChild>
                <w:div w:id="11780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8857">
      <w:bodyDiv w:val="1"/>
      <w:marLeft w:val="0"/>
      <w:marRight w:val="0"/>
      <w:marTop w:val="0"/>
      <w:marBottom w:val="0"/>
      <w:divBdr>
        <w:top w:val="none" w:sz="0" w:space="0" w:color="auto"/>
        <w:left w:val="none" w:sz="0" w:space="0" w:color="auto"/>
        <w:bottom w:val="none" w:sz="0" w:space="0" w:color="auto"/>
        <w:right w:val="none" w:sz="0" w:space="0" w:color="auto"/>
      </w:divBdr>
      <w:divsChild>
        <w:div w:id="1290625387">
          <w:marLeft w:val="0"/>
          <w:marRight w:val="0"/>
          <w:marTop w:val="0"/>
          <w:marBottom w:val="0"/>
          <w:divBdr>
            <w:top w:val="none" w:sz="0" w:space="0" w:color="auto"/>
            <w:left w:val="none" w:sz="0" w:space="0" w:color="auto"/>
            <w:bottom w:val="none" w:sz="0" w:space="0" w:color="auto"/>
            <w:right w:val="none" w:sz="0" w:space="0" w:color="auto"/>
          </w:divBdr>
          <w:divsChild>
            <w:div w:id="1565139735">
              <w:marLeft w:val="0"/>
              <w:marRight w:val="0"/>
              <w:marTop w:val="0"/>
              <w:marBottom w:val="0"/>
              <w:divBdr>
                <w:top w:val="none" w:sz="0" w:space="0" w:color="auto"/>
                <w:left w:val="none" w:sz="0" w:space="0" w:color="auto"/>
                <w:bottom w:val="none" w:sz="0" w:space="0" w:color="auto"/>
                <w:right w:val="none" w:sz="0" w:space="0" w:color="auto"/>
              </w:divBdr>
              <w:divsChild>
                <w:div w:id="8200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Martinez\Dropbox\Team\PROJECTS\01%20Projects\J-353%20WOW\12%20Output%203%20Helpdesk\06%20HD%20Delivery\Query%20Folder%20Template\6.%20Technical%20Delivery\1.%20Report%20and%20Presentation%20templates\WOW_Word%20Template.dotx" TargetMode="External"/></Relationships>
</file>

<file path=word/theme/theme1.xml><?xml version="1.0" encoding="utf-8"?>
<a:theme xmlns:a="http://schemas.openxmlformats.org/drawingml/2006/main" name="RSHTheme">
  <a:themeElements>
    <a:clrScheme name="RSH ">
      <a:dk1>
        <a:srgbClr val="4D4F53"/>
      </a:dk1>
      <a:lt1>
        <a:srgbClr val="FFFFFF"/>
      </a:lt1>
      <a:dk2>
        <a:srgbClr val="283A51"/>
      </a:dk2>
      <a:lt2>
        <a:srgbClr val="FFFFFF"/>
      </a:lt2>
      <a:accent1>
        <a:srgbClr val="54BF9E"/>
      </a:accent1>
      <a:accent2>
        <a:srgbClr val="A2973F"/>
      </a:accent2>
      <a:accent3>
        <a:srgbClr val="283A51"/>
      </a:accent3>
      <a:accent4>
        <a:srgbClr val="ECCF3E"/>
      </a:accent4>
      <a:accent5>
        <a:srgbClr val="AEDECE"/>
      </a:accent5>
      <a:accent6>
        <a:srgbClr val="ADBC83"/>
      </a:accent6>
      <a:hlink>
        <a:srgbClr val="A49629"/>
      </a:hlink>
      <a:folHlink>
        <a:srgbClr val="54BF9E"/>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D3B83-2686-41D3-8926-F6916369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WOW_Word Template.dotx</Template>
  <TotalTime>3</TotalTime>
  <Pages>1</Pages>
  <Words>859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Учетная запись Майкрософт</cp:lastModifiedBy>
  <cp:revision>5</cp:revision>
  <dcterms:created xsi:type="dcterms:W3CDTF">2022-03-25T12:21:00Z</dcterms:created>
  <dcterms:modified xsi:type="dcterms:W3CDTF">2022-03-30T10:32:00Z</dcterms:modified>
</cp:coreProperties>
</file>